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E24B4F" w14:textId="740361FD" w:rsidR="004476D5" w:rsidRDefault="004476D5" w:rsidP="004476D5">
      <w:pPr>
        <w:pStyle w:val="CRCoverPage"/>
        <w:tabs>
          <w:tab w:val="right" w:pos="9639"/>
        </w:tabs>
        <w:spacing w:after="0"/>
        <w:rPr>
          <w:b/>
          <w:i/>
          <w:noProof/>
          <w:sz w:val="28"/>
        </w:rPr>
      </w:pPr>
      <w:r>
        <w:rPr>
          <w:b/>
          <w:noProof/>
          <w:sz w:val="24"/>
        </w:rPr>
        <w:t>3GPP TSG-RAN WG2 #112-e</w:t>
      </w:r>
      <w:r>
        <w:rPr>
          <w:b/>
          <w:i/>
          <w:noProof/>
          <w:sz w:val="28"/>
        </w:rPr>
        <w:tab/>
        <w:t>R2-20</w:t>
      </w:r>
      <w:r w:rsidR="004F3E69">
        <w:rPr>
          <w:b/>
          <w:i/>
          <w:noProof/>
          <w:sz w:val="28"/>
        </w:rPr>
        <w:t>10281</w:t>
      </w:r>
    </w:p>
    <w:p w14:paraId="726FE50C" w14:textId="77777777" w:rsidR="004476D5" w:rsidRDefault="004476D5" w:rsidP="004476D5">
      <w:pPr>
        <w:pStyle w:val="CRCoverPage"/>
        <w:outlineLvl w:val="0"/>
        <w:rPr>
          <w:b/>
          <w:noProof/>
          <w:sz w:val="24"/>
        </w:rPr>
      </w:pPr>
      <w:r>
        <w:rPr>
          <w:b/>
          <w:noProof/>
          <w:sz w:val="24"/>
        </w:rPr>
        <w:t>Online, 02 – 13 Nov 2020</w:t>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5D0FB192"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C13F6A">
        <w:rPr>
          <w:rFonts w:ascii="Arial" w:eastAsia="MS Mincho" w:hAnsi="Arial" w:cs="Arial"/>
          <w:b/>
          <w:bCs/>
          <w:sz w:val="24"/>
          <w:lang w:val="en-GB" w:eastAsia="en-US"/>
        </w:rPr>
        <w:t>8.6.2</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432B1A3E" w14:textId="0C2840F5"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456C5B">
        <w:rPr>
          <w:rFonts w:ascii="Arial" w:hAnsi="Arial" w:cs="Arial"/>
          <w:b/>
          <w:sz w:val="24"/>
          <w:lang w:val="en-GB"/>
        </w:rPr>
        <w:t xml:space="preserve">Discussion on </w:t>
      </w:r>
      <w:r w:rsidR="00F93C9F" w:rsidRPr="00F93C9F">
        <w:rPr>
          <w:rFonts w:ascii="Arial" w:hAnsi="Arial" w:cs="Arial"/>
          <w:b/>
          <w:sz w:val="24"/>
          <w:lang w:val="en-GB"/>
        </w:rPr>
        <w:t>CG</w:t>
      </w:r>
      <w:r w:rsidR="00944358">
        <w:rPr>
          <w:rFonts w:ascii="Arial" w:hAnsi="Arial" w:cs="Arial"/>
          <w:b/>
          <w:sz w:val="24"/>
          <w:lang w:val="en-GB"/>
        </w:rPr>
        <w:t>-based scheme</w:t>
      </w:r>
      <w:r w:rsidR="00F93C9F" w:rsidRPr="00F93C9F">
        <w:rPr>
          <w:rFonts w:ascii="Arial" w:hAnsi="Arial" w:cs="Arial"/>
          <w:b/>
          <w:sz w:val="24"/>
          <w:lang w:val="en-GB"/>
        </w:rPr>
        <w:t xml:space="preserve"> </w:t>
      </w:r>
    </w:p>
    <w:p w14:paraId="50E7E573" w14:textId="679A903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6B5A42B8" w14:textId="77777777" w:rsidR="00CD1FF7" w:rsidRPr="00A6509D" w:rsidRDefault="00CD1FF7" w:rsidP="00020B62">
      <w:pPr>
        <w:pStyle w:val="1"/>
        <w:numPr>
          <w:ilvl w:val="0"/>
          <w:numId w:val="7"/>
        </w:numPr>
      </w:pPr>
      <w:r w:rsidRPr="00A6509D">
        <w:t>Introduction</w:t>
      </w:r>
    </w:p>
    <w:p w14:paraId="6D5FD6DC" w14:textId="212C0271" w:rsidR="00B31A97" w:rsidRDefault="005833DC" w:rsidP="00715D57">
      <w:pPr>
        <w:rPr>
          <w:szCs w:val="22"/>
        </w:rPr>
      </w:pPr>
      <w:r>
        <w:rPr>
          <w:szCs w:val="22"/>
        </w:rPr>
        <w:t>Based on the WID</w:t>
      </w:r>
      <w:r w:rsidR="00441348">
        <w:rPr>
          <w:szCs w:val="22"/>
        </w:rPr>
        <w:t xml:space="preserve"> [1]</w:t>
      </w:r>
      <w:r>
        <w:rPr>
          <w:szCs w:val="22"/>
        </w:rPr>
        <w:t>, the CG</w:t>
      </w:r>
      <w:r w:rsidR="00EE7333">
        <w:rPr>
          <w:szCs w:val="22"/>
        </w:rPr>
        <w:t xml:space="preserve"> </w:t>
      </w:r>
      <w:r w:rsidR="00447D32">
        <w:rPr>
          <w:szCs w:val="22"/>
        </w:rPr>
        <w:t>(configured grant)</w:t>
      </w:r>
      <w:r>
        <w:rPr>
          <w:szCs w:val="22"/>
        </w:rPr>
        <w:t>-based scheme is to be specified.</w:t>
      </w:r>
      <w:r w:rsidR="00DD10DB">
        <w:rPr>
          <w:szCs w:val="22"/>
        </w:rPr>
        <w:t xml:space="preserve"> </w:t>
      </w:r>
      <w:r w:rsidR="00B31A97">
        <w:rPr>
          <w:szCs w:val="22"/>
        </w:rPr>
        <w:t>In RAN2#111-e</w:t>
      </w:r>
      <w:r w:rsidR="008A10A9">
        <w:rPr>
          <w:szCs w:val="22"/>
        </w:rPr>
        <w:t xml:space="preserve"> </w:t>
      </w:r>
      <w:r w:rsidR="008A10A9">
        <w:rPr>
          <w:rFonts w:hint="eastAsia"/>
          <w:szCs w:val="22"/>
        </w:rPr>
        <w:t>[</w:t>
      </w:r>
      <w:r w:rsidR="008A10A9">
        <w:rPr>
          <w:szCs w:val="22"/>
        </w:rPr>
        <w:t>1]</w:t>
      </w:r>
      <w:r w:rsidR="00DD10DB">
        <w:rPr>
          <w:szCs w:val="22"/>
        </w:rPr>
        <w:t xml:space="preserve">, </w:t>
      </w:r>
      <w:r>
        <w:rPr>
          <w:szCs w:val="22"/>
        </w:rPr>
        <w:t xml:space="preserve">only </w:t>
      </w:r>
      <w:r w:rsidR="00D41CD4">
        <w:rPr>
          <w:szCs w:val="22"/>
        </w:rPr>
        <w:t>common aspects between CG-based scheme and RA-based scheme has been discussed.</w:t>
      </w:r>
      <w:r>
        <w:rPr>
          <w:szCs w:val="22"/>
        </w:rPr>
        <w:t xml:space="preserve"> The following agreement</w:t>
      </w:r>
      <w:r w:rsidR="003D0067">
        <w:rPr>
          <w:szCs w:val="22"/>
        </w:rPr>
        <w:t>s</w:t>
      </w:r>
      <w:r>
        <w:rPr>
          <w:szCs w:val="22"/>
        </w:rPr>
        <w:t xml:space="preserve"> </w:t>
      </w:r>
      <w:r w:rsidR="003D0067">
        <w:rPr>
          <w:szCs w:val="22"/>
        </w:rPr>
        <w:t xml:space="preserve">were </w:t>
      </w:r>
      <w:r>
        <w:rPr>
          <w:szCs w:val="22"/>
        </w:rPr>
        <w:t>made</w:t>
      </w:r>
      <w:r w:rsidR="004E4C6F">
        <w:rPr>
          <w:szCs w:val="22"/>
        </w:rPr>
        <w:t>.</w:t>
      </w:r>
    </w:p>
    <w:tbl>
      <w:tblPr>
        <w:tblStyle w:val="af2"/>
        <w:tblW w:w="0" w:type="auto"/>
        <w:tblLook w:val="04A0" w:firstRow="1" w:lastRow="0" w:firstColumn="1" w:lastColumn="0" w:noHBand="0" w:noVBand="1"/>
      </w:tblPr>
      <w:tblGrid>
        <w:gridCol w:w="9628"/>
      </w:tblGrid>
      <w:tr w:rsidR="00B31A97" w14:paraId="75090957" w14:textId="77777777" w:rsidTr="00B31A97">
        <w:tc>
          <w:tcPr>
            <w:tcW w:w="9628" w:type="dxa"/>
          </w:tcPr>
          <w:p w14:paraId="09017317" w14:textId="77777777" w:rsidR="00B31A97" w:rsidRPr="00B31A97" w:rsidRDefault="00B31A97" w:rsidP="00B31A97">
            <w:pPr>
              <w:rPr>
                <w:b/>
                <w:bCs/>
                <w:i/>
                <w:iCs/>
                <w:szCs w:val="22"/>
                <w:lang w:val="en-GB"/>
              </w:rPr>
            </w:pPr>
            <w:r w:rsidRPr="00B31A97">
              <w:rPr>
                <w:b/>
                <w:bCs/>
                <w:i/>
                <w:iCs/>
                <w:szCs w:val="22"/>
                <w:lang w:val="en-GB"/>
              </w:rPr>
              <w:t xml:space="preserve">Agreements </w:t>
            </w:r>
          </w:p>
          <w:p w14:paraId="17A8E8DD" w14:textId="2A49358D" w:rsidR="00B31A97" w:rsidRPr="00B31A97" w:rsidRDefault="00B31A97" w:rsidP="00020B62">
            <w:pPr>
              <w:pStyle w:val="af1"/>
              <w:numPr>
                <w:ilvl w:val="0"/>
                <w:numId w:val="8"/>
              </w:numPr>
              <w:ind w:leftChars="0"/>
              <w:rPr>
                <w:szCs w:val="22"/>
              </w:rPr>
            </w:pPr>
            <w:r w:rsidRPr="00B31A97">
              <w:rPr>
                <w:szCs w:val="22"/>
              </w:rPr>
              <w:t xml:space="preserve">Small data transmission with RRC message is supported as baseline for RA-based and CG based schemes  </w:t>
            </w:r>
          </w:p>
          <w:p w14:paraId="45FA1FE8" w14:textId="3A46DDC4" w:rsidR="00B31A97" w:rsidRPr="00B31A97" w:rsidRDefault="00B31A97" w:rsidP="00020B62">
            <w:pPr>
              <w:pStyle w:val="af1"/>
              <w:numPr>
                <w:ilvl w:val="0"/>
                <w:numId w:val="8"/>
              </w:numPr>
              <w:ind w:leftChars="0"/>
              <w:rPr>
                <w:szCs w:val="22"/>
              </w:rPr>
            </w:pPr>
            <w:r w:rsidRPr="00B31A97">
              <w:rPr>
                <w:szCs w:val="22"/>
              </w:rPr>
              <w:t>RRC-less can be studied for limited use cases (e.g. same serving cell and/or for CG) with lower priority</w:t>
            </w:r>
          </w:p>
          <w:p w14:paraId="27A6D4E9" w14:textId="3F613939" w:rsidR="00B31A97" w:rsidRPr="00B31A97" w:rsidRDefault="00B31A97" w:rsidP="00020B62">
            <w:pPr>
              <w:pStyle w:val="af1"/>
              <w:numPr>
                <w:ilvl w:val="0"/>
                <w:numId w:val="8"/>
              </w:numPr>
              <w:ind w:leftChars="0"/>
              <w:rPr>
                <w:szCs w:val="22"/>
              </w:rPr>
            </w:pPr>
            <w:r w:rsidRPr="00B31A97">
              <w:rPr>
                <w:szCs w:val="22"/>
              </w:rPr>
              <w:t xml:space="preserve">Context fetch and data forwarding with anchor re-location and without anchor re-location will be considered.   FFS if there are problems with the scenario “without anchor relocation”. </w:t>
            </w:r>
          </w:p>
          <w:p w14:paraId="4642A903" w14:textId="78349A59" w:rsidR="00B31A97" w:rsidRPr="00B31A97" w:rsidRDefault="00B31A97" w:rsidP="00020B62">
            <w:pPr>
              <w:pStyle w:val="af1"/>
              <w:numPr>
                <w:ilvl w:val="0"/>
                <w:numId w:val="8"/>
              </w:numPr>
              <w:ind w:leftChars="0"/>
              <w:rPr>
                <w:szCs w:val="22"/>
              </w:rPr>
            </w:pPr>
            <w:r w:rsidRPr="00B31A97">
              <w:rPr>
                <w:szCs w:val="22"/>
              </w:rPr>
              <w:t>From RAN2 perspective, stored “configuration” in the UE Context is used for the RLC bearer configuration for any SDT mechanism (RACH and CG).</w:t>
            </w:r>
          </w:p>
          <w:p w14:paraId="065AC50A" w14:textId="5567010E" w:rsidR="00B31A97" w:rsidRPr="00E50FB8" w:rsidRDefault="00B31A97" w:rsidP="00020B62">
            <w:pPr>
              <w:pStyle w:val="af1"/>
              <w:numPr>
                <w:ilvl w:val="0"/>
                <w:numId w:val="8"/>
              </w:numPr>
              <w:ind w:leftChars="0"/>
              <w:rPr>
                <w:szCs w:val="22"/>
              </w:rPr>
            </w:pPr>
            <w:r w:rsidRPr="00E50FB8">
              <w:rPr>
                <w:szCs w:val="22"/>
              </w:rPr>
              <w:t>The 2-step RACH or 4-step RACH should be applied to RACH based uplink small data transmission in RRC_INACTIVE</w:t>
            </w:r>
          </w:p>
          <w:p w14:paraId="6345C827" w14:textId="5BE46BDA" w:rsidR="00B31A97" w:rsidRPr="00E50FB8" w:rsidRDefault="00B31A97" w:rsidP="00020B62">
            <w:pPr>
              <w:pStyle w:val="af1"/>
              <w:numPr>
                <w:ilvl w:val="0"/>
                <w:numId w:val="8"/>
              </w:numPr>
              <w:ind w:leftChars="0"/>
              <w:rPr>
                <w:szCs w:val="22"/>
              </w:rPr>
            </w:pPr>
            <w:r w:rsidRPr="00E50FB8">
              <w:rPr>
                <w:szCs w:val="22"/>
              </w:rPr>
              <w:t>The uplink small data can be sent in MSGA of 2-step RACH or msg3 of 4-step RACH.</w:t>
            </w:r>
          </w:p>
          <w:p w14:paraId="071C70DD" w14:textId="5BFB298E" w:rsidR="00B31A97" w:rsidRPr="009712B1" w:rsidRDefault="00B31A97" w:rsidP="00020B62">
            <w:pPr>
              <w:pStyle w:val="af1"/>
              <w:numPr>
                <w:ilvl w:val="0"/>
                <w:numId w:val="8"/>
              </w:numPr>
              <w:ind w:leftChars="0"/>
              <w:rPr>
                <w:szCs w:val="22"/>
              </w:rPr>
            </w:pPr>
            <w:r w:rsidRPr="009712B1">
              <w:rPr>
                <w:szCs w:val="22"/>
              </w:rPr>
              <w:t>Small data transmission is configured by the network on a per DRB basis</w:t>
            </w:r>
          </w:p>
          <w:p w14:paraId="692288F4" w14:textId="362C04E8" w:rsidR="00B31A97" w:rsidRPr="008C603A" w:rsidRDefault="00B31A97" w:rsidP="00020B62">
            <w:pPr>
              <w:pStyle w:val="af1"/>
              <w:numPr>
                <w:ilvl w:val="0"/>
                <w:numId w:val="8"/>
              </w:numPr>
              <w:ind w:leftChars="0"/>
              <w:rPr>
                <w:szCs w:val="22"/>
              </w:rPr>
            </w:pPr>
            <w:r w:rsidRPr="008C603A">
              <w:rPr>
                <w:szCs w:val="22"/>
              </w:rPr>
              <w:t xml:space="preserve">Data volume threshold is used for the UE to decide whether to do SDT or not.   FFS how we calculate data volume.  </w:t>
            </w:r>
          </w:p>
          <w:p w14:paraId="6CECDB18" w14:textId="5661CC52" w:rsidR="00B31A97" w:rsidRPr="00F51DA8" w:rsidRDefault="00B31A97" w:rsidP="00020B62">
            <w:pPr>
              <w:pStyle w:val="af1"/>
              <w:numPr>
                <w:ilvl w:val="2"/>
                <w:numId w:val="8"/>
              </w:numPr>
              <w:ind w:leftChars="0"/>
              <w:rPr>
                <w:szCs w:val="22"/>
              </w:rPr>
            </w:pPr>
            <w:r w:rsidRPr="00F51DA8">
              <w:rPr>
                <w:szCs w:val="22"/>
              </w:rPr>
              <w:t>FFS if an “additional SDT specific” RSRP threshold is further used to determine whether the UE should do SDT</w:t>
            </w:r>
          </w:p>
          <w:p w14:paraId="559E1B7B" w14:textId="4396F096" w:rsidR="00B31A97" w:rsidRPr="00F51DA8" w:rsidRDefault="00B31A97" w:rsidP="00020B62">
            <w:pPr>
              <w:pStyle w:val="af1"/>
              <w:numPr>
                <w:ilvl w:val="0"/>
                <w:numId w:val="8"/>
              </w:numPr>
              <w:ind w:leftChars="0"/>
              <w:rPr>
                <w:szCs w:val="22"/>
              </w:rPr>
            </w:pPr>
            <w:r w:rsidRPr="00F51DA8">
              <w:rPr>
                <w:szCs w:val="22"/>
              </w:rPr>
              <w:t xml:space="preserve">UL/DL transmission following UL SDT without transitioning to RRC_CONNECTED is supported </w:t>
            </w:r>
          </w:p>
          <w:p w14:paraId="7FF4FFDF" w14:textId="59DDAFD4" w:rsidR="00B31A97" w:rsidRPr="00B31A97" w:rsidRDefault="00B31A97" w:rsidP="00020B62">
            <w:pPr>
              <w:pStyle w:val="af1"/>
              <w:numPr>
                <w:ilvl w:val="0"/>
                <w:numId w:val="8"/>
              </w:numPr>
              <w:ind w:leftChars="0"/>
              <w:rPr>
                <w:szCs w:val="22"/>
              </w:rPr>
            </w:pPr>
            <w:r w:rsidRPr="00F51DA8">
              <w:rPr>
                <w:szCs w:val="22"/>
              </w:rPr>
              <w:t xml:space="preserve">When UE is in RRC_INACTIVE, it should be possible to send multiple UL and DL packets as part of the same SDT mechanism and without transitioning to RRC_CONNECTED on dedicated grant.  FFS on details and whether any indication to network is needed.  </w:t>
            </w:r>
          </w:p>
        </w:tc>
      </w:tr>
    </w:tbl>
    <w:p w14:paraId="725EE26D" w14:textId="77777777" w:rsidR="00B31A97" w:rsidRDefault="00B31A97" w:rsidP="00510B7E">
      <w:pPr>
        <w:rPr>
          <w:szCs w:val="22"/>
        </w:rPr>
      </w:pPr>
    </w:p>
    <w:p w14:paraId="1817CEDB" w14:textId="3066637F" w:rsidR="00715D57" w:rsidRDefault="00715D57" w:rsidP="00715D57">
      <w:pPr>
        <w:rPr>
          <w:szCs w:val="22"/>
        </w:rPr>
      </w:pPr>
      <w:r>
        <w:rPr>
          <w:szCs w:val="22"/>
        </w:rPr>
        <w:t xml:space="preserve">One thing worth keeping in mind is that all RAN1 discussions for SDT are to be triggered by RAN2 LS </w:t>
      </w:r>
      <w:r>
        <w:rPr>
          <w:lang w:val="en-GB"/>
        </w:rPr>
        <w:t>as shown below</w:t>
      </w:r>
      <w:r>
        <w:rPr>
          <w:szCs w:val="22"/>
        </w:rPr>
        <w:t>.</w:t>
      </w:r>
    </w:p>
    <w:tbl>
      <w:tblPr>
        <w:tblStyle w:val="af2"/>
        <w:tblW w:w="0" w:type="auto"/>
        <w:tblLook w:val="04A0" w:firstRow="1" w:lastRow="0" w:firstColumn="1" w:lastColumn="0" w:noHBand="0" w:noVBand="1"/>
      </w:tblPr>
      <w:tblGrid>
        <w:gridCol w:w="9628"/>
      </w:tblGrid>
      <w:tr w:rsidR="00715D57" w14:paraId="6F49B557" w14:textId="77777777" w:rsidTr="00610C2F">
        <w:tc>
          <w:tcPr>
            <w:tcW w:w="9628" w:type="dxa"/>
          </w:tcPr>
          <w:p w14:paraId="6467703D" w14:textId="77777777" w:rsidR="00715D57" w:rsidRPr="00865E0C" w:rsidRDefault="00715D57" w:rsidP="00610C2F">
            <w:pPr>
              <w:pStyle w:val="af1"/>
              <w:widowControl w:val="0"/>
              <w:spacing w:after="160" w:line="259" w:lineRule="auto"/>
              <w:ind w:left="880" w:firstLine="0"/>
              <w:rPr>
                <w:szCs w:val="22"/>
              </w:rPr>
            </w:pPr>
            <w:r w:rsidRPr="00F86FBE">
              <w:rPr>
                <w:lang w:eastAsia="zh-CN"/>
              </w:rPr>
              <w:t xml:space="preserve">Note 2: Any associated specification work in RAN1 that is needed to support the above set of objectives should be initiated by RAN2 via an LS. </w:t>
            </w:r>
          </w:p>
        </w:tc>
      </w:tr>
    </w:tbl>
    <w:p w14:paraId="79BEBAFF" w14:textId="77777777" w:rsidR="00715D57" w:rsidRDefault="00715D57" w:rsidP="00510B7E">
      <w:pPr>
        <w:rPr>
          <w:szCs w:val="22"/>
        </w:rPr>
      </w:pPr>
    </w:p>
    <w:p w14:paraId="08702593" w14:textId="37EE673B" w:rsidR="00510B7E" w:rsidRPr="00054677" w:rsidRDefault="00510B7E" w:rsidP="00510B7E">
      <w:pPr>
        <w:rPr>
          <w:szCs w:val="22"/>
        </w:rPr>
      </w:pPr>
      <w:r w:rsidRPr="00054677">
        <w:rPr>
          <w:szCs w:val="22"/>
        </w:rPr>
        <w:lastRenderedPageBreak/>
        <w:t xml:space="preserve">In this paper, we discuss </w:t>
      </w:r>
      <w:bookmarkStart w:id="1" w:name="OLE_LINK70"/>
      <w:r w:rsidR="00F93C9F">
        <w:rPr>
          <w:szCs w:val="22"/>
        </w:rPr>
        <w:t>CG</w:t>
      </w:r>
      <w:bookmarkEnd w:id="1"/>
      <w:r w:rsidR="00EC224C">
        <w:rPr>
          <w:szCs w:val="22"/>
        </w:rPr>
        <w:t xml:space="preserve"> based scheme</w:t>
      </w:r>
      <w:r w:rsidR="00D41CD4">
        <w:rPr>
          <w:szCs w:val="22"/>
        </w:rPr>
        <w:t xml:space="preserve"> for Small Data Transmission (SDT)</w:t>
      </w:r>
      <w:r w:rsidR="00FB3612">
        <w:rPr>
          <w:szCs w:val="22"/>
        </w:rPr>
        <w:t xml:space="preserve"> further</w:t>
      </w:r>
      <w:r w:rsidRPr="00054677" w:rsidDel="00FA0C90">
        <w:rPr>
          <w:szCs w:val="22"/>
        </w:rPr>
        <w:t xml:space="preserve"> </w:t>
      </w:r>
      <w:r w:rsidRPr="00054677">
        <w:rPr>
          <w:szCs w:val="22"/>
        </w:rPr>
        <w:t xml:space="preserve">and </w:t>
      </w:r>
      <w:r w:rsidR="00DD10DB">
        <w:rPr>
          <w:szCs w:val="22"/>
        </w:rPr>
        <w:t xml:space="preserve">identify the potential RAN1 impacts. </w:t>
      </w:r>
    </w:p>
    <w:p w14:paraId="45E1CE6E" w14:textId="12D6AD31" w:rsidR="00F93C9F" w:rsidRDefault="00F635E4" w:rsidP="00020B62">
      <w:pPr>
        <w:pStyle w:val="1"/>
        <w:numPr>
          <w:ilvl w:val="0"/>
          <w:numId w:val="7"/>
        </w:numPr>
      </w:pPr>
      <w:r>
        <w:t>CG-based scheme</w:t>
      </w:r>
    </w:p>
    <w:p w14:paraId="6278DD2F" w14:textId="1F506B6A" w:rsidR="00F93C9F" w:rsidRDefault="00F93C9F" w:rsidP="00F93C9F">
      <w:pPr>
        <w:pStyle w:val="2"/>
        <w:rPr>
          <w:lang w:eastAsia="zh-CN"/>
        </w:rPr>
      </w:pPr>
      <w:r>
        <w:rPr>
          <w:lang w:eastAsia="zh-CN"/>
        </w:rPr>
        <w:t xml:space="preserve">2.1 </w:t>
      </w:r>
      <w:r w:rsidR="00F635E4">
        <w:rPr>
          <w:lang w:eastAsia="zh-CN"/>
        </w:rPr>
        <w:t>CG configuration request</w:t>
      </w:r>
    </w:p>
    <w:p w14:paraId="22AD59AC" w14:textId="0EDF2F2C" w:rsidR="00D60AAE" w:rsidRDefault="00F635E4" w:rsidP="00F635E4">
      <w:pPr>
        <w:rPr>
          <w:lang w:val="en-GB"/>
        </w:rPr>
      </w:pPr>
      <w:r>
        <w:rPr>
          <w:lang w:val="en-GB"/>
        </w:rPr>
        <w:t>In [</w:t>
      </w:r>
      <w:r w:rsidR="00441348">
        <w:rPr>
          <w:lang w:val="en-GB"/>
        </w:rPr>
        <w:t>3</w:t>
      </w:r>
      <w:r>
        <w:rPr>
          <w:lang w:val="en-GB"/>
        </w:rPr>
        <w:t xml:space="preserve">], we provide </w:t>
      </w:r>
      <w:r w:rsidR="008D2E4E">
        <w:rPr>
          <w:lang w:val="en-GB"/>
        </w:rPr>
        <w:t xml:space="preserve">uplink </w:t>
      </w:r>
      <w:r>
        <w:rPr>
          <w:lang w:val="en-GB"/>
        </w:rPr>
        <w:t>traffic pattern</w:t>
      </w:r>
      <w:r w:rsidR="005833DC">
        <w:rPr>
          <w:lang w:val="en-GB"/>
        </w:rPr>
        <w:t>s</w:t>
      </w:r>
      <w:r>
        <w:rPr>
          <w:lang w:val="en-GB"/>
        </w:rPr>
        <w:t xml:space="preserve"> for small data</w:t>
      </w:r>
      <w:r w:rsidR="008D2E4E">
        <w:rPr>
          <w:lang w:val="en-GB"/>
        </w:rPr>
        <w:t xml:space="preserve"> services</w:t>
      </w:r>
      <w:r>
        <w:rPr>
          <w:lang w:val="en-GB"/>
        </w:rPr>
        <w:t>.</w:t>
      </w:r>
      <w:r w:rsidR="00D60AAE">
        <w:rPr>
          <w:lang w:val="en-GB"/>
        </w:rPr>
        <w:t xml:space="preserve"> </w:t>
      </w:r>
      <w:r w:rsidR="00EF1684">
        <w:rPr>
          <w:lang w:val="en-GB"/>
        </w:rPr>
        <w:t xml:space="preserve">Resource efficiency and power consumption gains of the SDT mechanism are highest in the case </w:t>
      </w:r>
      <w:r w:rsidR="00735CBD">
        <w:rPr>
          <w:lang w:val="en-GB"/>
        </w:rPr>
        <w:t>the CG configuration matche</w:t>
      </w:r>
      <w:r w:rsidR="0098339F">
        <w:rPr>
          <w:lang w:val="en-GB"/>
        </w:rPr>
        <w:t>s</w:t>
      </w:r>
      <w:r w:rsidR="00735CBD">
        <w:rPr>
          <w:lang w:val="en-GB"/>
        </w:rPr>
        <w:t xml:space="preserve"> the traffic patterns</w:t>
      </w:r>
      <w:r w:rsidR="006F1C50">
        <w:rPr>
          <w:lang w:val="en-GB"/>
        </w:rPr>
        <w:t xml:space="preserve"> for SDT</w:t>
      </w:r>
      <w:r w:rsidR="00735CBD">
        <w:rPr>
          <w:lang w:val="en-GB"/>
        </w:rPr>
        <w:t xml:space="preserve">. </w:t>
      </w:r>
      <w:r w:rsidR="006F1C50">
        <w:rPr>
          <w:lang w:val="en-GB"/>
        </w:rPr>
        <w:t xml:space="preserve">To achieve this, </w:t>
      </w:r>
      <w:r w:rsidR="004E4C6F">
        <w:rPr>
          <w:lang w:val="en-GB"/>
        </w:rPr>
        <w:t>t</w:t>
      </w:r>
      <w:r w:rsidR="00D60AAE">
        <w:rPr>
          <w:lang w:val="en-GB"/>
        </w:rPr>
        <w:t xml:space="preserve">he UE </w:t>
      </w:r>
      <w:r w:rsidR="0098339F">
        <w:rPr>
          <w:lang w:val="en-GB"/>
        </w:rPr>
        <w:t xml:space="preserve">in RRC_CONNECTED </w:t>
      </w:r>
      <w:r w:rsidR="00D60AAE">
        <w:rPr>
          <w:lang w:val="en-GB"/>
        </w:rPr>
        <w:t xml:space="preserve">can indicate to the gNB that it is interested in being configured with CG resource for SDT over RRC_INACTIVE by sending a request message </w:t>
      </w:r>
      <w:r w:rsidR="00447D32">
        <w:rPr>
          <w:lang w:val="en-GB"/>
        </w:rPr>
        <w:t xml:space="preserve">(e.g. CG configuration request) </w:t>
      </w:r>
      <w:r w:rsidR="00D60AAE">
        <w:rPr>
          <w:lang w:val="en-GB"/>
        </w:rPr>
        <w:t xml:space="preserve">providing information about </w:t>
      </w:r>
      <w:r w:rsidR="0098339F">
        <w:rPr>
          <w:lang w:val="en-GB"/>
        </w:rPr>
        <w:t xml:space="preserve">the </w:t>
      </w:r>
      <w:r w:rsidR="00D60AAE">
        <w:rPr>
          <w:lang w:val="en-GB"/>
        </w:rPr>
        <w:t>requested CG resource based on its</w:t>
      </w:r>
      <w:r w:rsidR="0098339F">
        <w:rPr>
          <w:lang w:val="en-GB"/>
        </w:rPr>
        <w:t xml:space="preserve"> expected</w:t>
      </w:r>
      <w:r w:rsidR="00D60AAE">
        <w:rPr>
          <w:lang w:val="en-GB"/>
        </w:rPr>
        <w:t xml:space="preserve"> uplink traffic pattern</w:t>
      </w:r>
      <w:r w:rsidR="00447D32">
        <w:rPr>
          <w:lang w:val="en-GB"/>
        </w:rPr>
        <w:t>(s)</w:t>
      </w:r>
      <w:r w:rsidR="00D60AAE">
        <w:rPr>
          <w:lang w:val="en-GB"/>
        </w:rPr>
        <w:t xml:space="preserve"> (e.g. number of occurrences, periodicity, time offset and TBS). Based on the request, the network can determine proper CG configuration</w:t>
      </w:r>
      <w:r w:rsidR="004E4C6F">
        <w:rPr>
          <w:lang w:val="en-GB"/>
        </w:rPr>
        <w:t>(s)</w:t>
      </w:r>
      <w:r w:rsidR="00D60AAE">
        <w:rPr>
          <w:lang w:val="en-GB"/>
        </w:rPr>
        <w:t xml:space="preserve"> (e.g. resource size</w:t>
      </w:r>
      <w:r w:rsidR="00447D32">
        <w:rPr>
          <w:lang w:val="en-GB"/>
        </w:rPr>
        <w:t xml:space="preserve"> and MCS</w:t>
      </w:r>
      <w:r w:rsidR="00D60AAE">
        <w:rPr>
          <w:lang w:val="en-GB"/>
        </w:rPr>
        <w:t>)</w:t>
      </w:r>
      <w:r w:rsidR="00735CBD">
        <w:rPr>
          <w:lang w:val="en-GB"/>
        </w:rPr>
        <w:t xml:space="preserve"> for SDT over RRC_INACTIVE</w:t>
      </w:r>
      <w:r w:rsidR="00D60AAE">
        <w:rPr>
          <w:lang w:val="en-GB"/>
        </w:rPr>
        <w:t xml:space="preserve"> and send </w:t>
      </w:r>
      <w:r w:rsidR="004E4C6F">
        <w:rPr>
          <w:lang w:val="en-GB"/>
        </w:rPr>
        <w:t>the</w:t>
      </w:r>
      <w:r w:rsidR="00447D32">
        <w:rPr>
          <w:lang w:val="en-GB"/>
        </w:rPr>
        <w:t xml:space="preserve"> determined</w:t>
      </w:r>
      <w:r w:rsidR="004E4C6F">
        <w:rPr>
          <w:lang w:val="en-GB"/>
        </w:rPr>
        <w:t xml:space="preserve"> </w:t>
      </w:r>
      <w:r w:rsidR="005C0C34">
        <w:rPr>
          <w:lang w:val="en-GB"/>
        </w:rPr>
        <w:t xml:space="preserve">CG </w:t>
      </w:r>
      <w:r w:rsidR="00D60AAE">
        <w:rPr>
          <w:lang w:val="en-GB"/>
        </w:rPr>
        <w:t>configuration</w:t>
      </w:r>
      <w:r w:rsidR="004E4C6F">
        <w:rPr>
          <w:lang w:val="en-GB"/>
        </w:rPr>
        <w:t>(s)</w:t>
      </w:r>
      <w:r w:rsidR="00D60AAE">
        <w:rPr>
          <w:lang w:val="en-GB"/>
        </w:rPr>
        <w:t xml:space="preserve"> to </w:t>
      </w:r>
      <w:r w:rsidR="0098339F">
        <w:rPr>
          <w:lang w:val="en-GB"/>
        </w:rPr>
        <w:t xml:space="preserve">the </w:t>
      </w:r>
      <w:r w:rsidR="00D60AAE">
        <w:rPr>
          <w:lang w:val="en-GB"/>
        </w:rPr>
        <w:t>UE</w:t>
      </w:r>
      <w:r w:rsidR="004E4C6F">
        <w:rPr>
          <w:lang w:val="en-GB"/>
        </w:rPr>
        <w:t xml:space="preserve"> </w:t>
      </w:r>
      <w:r w:rsidR="00B20F89">
        <w:rPr>
          <w:lang w:val="en-GB"/>
        </w:rPr>
        <w:t xml:space="preserve">when </w:t>
      </w:r>
      <w:r w:rsidR="0098339F">
        <w:rPr>
          <w:lang w:val="en-GB"/>
        </w:rPr>
        <w:t xml:space="preserve">sending </w:t>
      </w:r>
      <w:r w:rsidR="004E4C6F">
        <w:rPr>
          <w:lang w:val="en-GB"/>
        </w:rPr>
        <w:t>the UE</w:t>
      </w:r>
      <w:r w:rsidR="005C0C34">
        <w:rPr>
          <w:lang w:val="en-GB"/>
        </w:rPr>
        <w:t xml:space="preserve"> </w:t>
      </w:r>
      <w:r w:rsidR="004E4C6F">
        <w:rPr>
          <w:lang w:val="en-GB"/>
        </w:rPr>
        <w:t>to RRC_INACTIVE</w:t>
      </w:r>
      <w:r w:rsidR="005C0C34">
        <w:rPr>
          <w:lang w:val="en-GB"/>
        </w:rPr>
        <w:t xml:space="preserve"> by </w:t>
      </w:r>
      <w:r w:rsidR="005C0C34" w:rsidRPr="005C0C34">
        <w:rPr>
          <w:i/>
          <w:lang w:val="en-GB"/>
        </w:rPr>
        <w:t>RRCRelease</w:t>
      </w:r>
      <w:r w:rsidR="005C0C34">
        <w:rPr>
          <w:lang w:val="en-GB"/>
        </w:rPr>
        <w:t xml:space="preserve"> message</w:t>
      </w:r>
      <w:r w:rsidR="00D60AAE">
        <w:rPr>
          <w:lang w:val="en-GB"/>
        </w:rPr>
        <w:t>.</w:t>
      </w:r>
    </w:p>
    <w:p w14:paraId="4E6A6618" w14:textId="08ED08B8" w:rsidR="005C0C34" w:rsidRPr="005C0C34" w:rsidRDefault="00D60AAE" w:rsidP="00F635E4">
      <w:pPr>
        <w:rPr>
          <w:b/>
          <w:lang w:val="en-GB"/>
        </w:rPr>
      </w:pPr>
      <w:r>
        <w:rPr>
          <w:lang w:val="en-GB"/>
        </w:rPr>
        <w:t xml:space="preserve">Similar mechanism has been defined for LTE PUR </w:t>
      </w:r>
      <w:r w:rsidR="00447D32">
        <w:rPr>
          <w:lang w:val="en-GB"/>
        </w:rPr>
        <w:t xml:space="preserve">(Pre-configured uplink resource) </w:t>
      </w:r>
      <w:r>
        <w:rPr>
          <w:lang w:val="en-GB"/>
        </w:rPr>
        <w:t>as show</w:t>
      </w:r>
      <w:r w:rsidR="0098339F">
        <w:rPr>
          <w:lang w:val="en-GB"/>
        </w:rPr>
        <w:t>n</w:t>
      </w:r>
      <w:r>
        <w:rPr>
          <w:lang w:val="en-GB"/>
        </w:rPr>
        <w:t xml:space="preserve"> </w:t>
      </w:r>
      <w:r w:rsidR="0098339F">
        <w:rPr>
          <w:lang w:val="en-GB"/>
        </w:rPr>
        <w:t xml:space="preserve">below </w:t>
      </w:r>
      <w:r w:rsidR="00441348">
        <w:rPr>
          <w:lang w:val="en-GB"/>
        </w:rPr>
        <w:t>[</w:t>
      </w:r>
      <w:r w:rsidR="000638C2">
        <w:rPr>
          <w:lang w:val="en-GB"/>
        </w:rPr>
        <w:t>6</w:t>
      </w:r>
      <w:r w:rsidR="00441348">
        <w:rPr>
          <w:lang w:val="en-GB"/>
        </w:rPr>
        <w:t>]</w:t>
      </w:r>
      <w:r>
        <w:rPr>
          <w:lang w:val="en-GB"/>
        </w:rPr>
        <w:t>.</w:t>
      </w:r>
    </w:p>
    <w:tbl>
      <w:tblPr>
        <w:tblStyle w:val="af2"/>
        <w:tblW w:w="0" w:type="auto"/>
        <w:tblLook w:val="04A0" w:firstRow="1" w:lastRow="0" w:firstColumn="1" w:lastColumn="0" w:noHBand="0" w:noVBand="1"/>
      </w:tblPr>
      <w:tblGrid>
        <w:gridCol w:w="9628"/>
      </w:tblGrid>
      <w:tr w:rsidR="00D60AAE" w14:paraId="3043541D" w14:textId="77777777" w:rsidTr="00D60AAE">
        <w:tc>
          <w:tcPr>
            <w:tcW w:w="9628" w:type="dxa"/>
          </w:tcPr>
          <w:p w14:paraId="26DCB26F" w14:textId="77777777" w:rsidR="00D60AAE" w:rsidRPr="00200BAD" w:rsidRDefault="00D60AAE" w:rsidP="00D60AAE">
            <w:pPr>
              <w:pStyle w:val="3"/>
            </w:pPr>
            <w:bookmarkStart w:id="2" w:name="_Toc37760228"/>
            <w:r w:rsidRPr="00200BAD">
              <w:t>7.3d.2</w:t>
            </w:r>
            <w:r w:rsidRPr="00200BAD">
              <w:tab/>
              <w:t>PUR Configuration Request and PUR configuration</w:t>
            </w:r>
            <w:bookmarkEnd w:id="2"/>
          </w:p>
          <w:p w14:paraId="7BB60A70" w14:textId="77777777" w:rsidR="00D60AAE" w:rsidRPr="00200BAD" w:rsidRDefault="00D60AAE" w:rsidP="00D60AAE">
            <w:r w:rsidRPr="00200BAD">
              <w:t>The procedure for PUR configuration request and PUR configuration is common to the Control Plane CIoT EPS/5GS optimisations and the User Plane CIoT EPS/5GS optimisations and is illustrated in Figure 7.3d-1.</w:t>
            </w:r>
          </w:p>
          <w:p w14:paraId="11BB5AC9" w14:textId="77777777" w:rsidR="00D60AAE" w:rsidRPr="00200BAD" w:rsidRDefault="00D60AAE" w:rsidP="00D60AAE">
            <w:pPr>
              <w:pStyle w:val="TH"/>
            </w:pPr>
            <w:r w:rsidRPr="00200BAD">
              <w:object w:dxaOrig="8775" w:dyaOrig="3008" w14:anchorId="07BADD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25pt;height:119.25pt" o:ole="">
                  <v:imagedata r:id="rId8" o:title=""/>
                </v:shape>
                <o:OLEObject Type="Embed" ProgID="Visio.Drawing.15" ShapeID="_x0000_i1025" DrawAspect="Content" ObjectID="_1664954628" r:id="rId9"/>
              </w:object>
            </w:r>
          </w:p>
          <w:p w14:paraId="164355E8" w14:textId="36DEDF66" w:rsidR="00D60AAE" w:rsidRPr="00D60AAE" w:rsidRDefault="00D60AAE" w:rsidP="00D60AAE">
            <w:pPr>
              <w:pStyle w:val="TF"/>
            </w:pPr>
            <w:r w:rsidRPr="00200BAD">
              <w:t>Figure 7.3d-1: PUR Configuration Request and PUR Configuration</w:t>
            </w:r>
          </w:p>
        </w:tc>
      </w:tr>
    </w:tbl>
    <w:p w14:paraId="7B1640ED" w14:textId="16BC70D0" w:rsidR="00D60AAE" w:rsidRDefault="001C1A25" w:rsidP="00F635E4">
      <w:pPr>
        <w:rPr>
          <w:lang w:val="en-GB"/>
        </w:rPr>
      </w:pPr>
      <w:r w:rsidRPr="005C0C34">
        <w:rPr>
          <w:b/>
          <w:lang w:val="en-GB"/>
        </w:rPr>
        <w:t>Observation 1: in LTE PUR, PUR configuration request has been defined for network to determine a proper PUR configuration.</w:t>
      </w:r>
    </w:p>
    <w:p w14:paraId="164562E8" w14:textId="1BD2F35F" w:rsidR="00F635E4" w:rsidRPr="00F635E4" w:rsidRDefault="00F635E4" w:rsidP="00F635E4">
      <w:pPr>
        <w:rPr>
          <w:rFonts w:eastAsiaTheme="minorEastAsia"/>
          <w:b/>
          <w:lang w:val="en-GB"/>
        </w:rPr>
      </w:pPr>
      <w:r w:rsidRPr="00F635E4">
        <w:rPr>
          <w:b/>
          <w:lang w:val="en-GB"/>
        </w:rPr>
        <w:t xml:space="preserve">Proposal 1: </w:t>
      </w:r>
      <w:r w:rsidR="00590251" w:rsidRPr="00590251">
        <w:rPr>
          <w:b/>
          <w:lang w:val="en-GB"/>
        </w:rPr>
        <w:t xml:space="preserve">The UE can indicate to the gNB that it is interested in being configured with CG resource for SDT over RRC_INACTIVE by sending a request message providing information about requested CG resource (e.g. number of occurrences, periodicity, time offset and TBS) </w:t>
      </w:r>
      <w:r w:rsidR="00F52787" w:rsidRPr="00590251">
        <w:rPr>
          <w:b/>
          <w:lang w:val="en-GB"/>
        </w:rPr>
        <w:t>when the UE is in RRC</w:t>
      </w:r>
      <w:r w:rsidR="00FD4646" w:rsidRPr="00590251">
        <w:rPr>
          <w:b/>
          <w:lang w:val="en-GB"/>
        </w:rPr>
        <w:t>_CONNECTED</w:t>
      </w:r>
      <w:r w:rsidRPr="00590251">
        <w:rPr>
          <w:b/>
          <w:lang w:val="en-GB"/>
        </w:rPr>
        <w:t>.</w:t>
      </w:r>
      <w:r w:rsidR="005D05E5" w:rsidRPr="00590251">
        <w:rPr>
          <w:b/>
          <w:lang w:val="en-GB"/>
        </w:rPr>
        <w:t xml:space="preserve"> </w:t>
      </w:r>
    </w:p>
    <w:p w14:paraId="3E57FBDA" w14:textId="2D3D85CF" w:rsidR="00B31A97" w:rsidRDefault="00B31A97" w:rsidP="00B31A97">
      <w:pPr>
        <w:pStyle w:val="2"/>
        <w:rPr>
          <w:lang w:eastAsia="zh-CN"/>
        </w:rPr>
      </w:pPr>
      <w:r w:rsidRPr="004569E0">
        <w:rPr>
          <w:rFonts w:hint="eastAsia"/>
          <w:lang w:eastAsia="zh-CN"/>
        </w:rPr>
        <w:lastRenderedPageBreak/>
        <w:t>2</w:t>
      </w:r>
      <w:r>
        <w:rPr>
          <w:lang w:eastAsia="zh-CN"/>
        </w:rPr>
        <w:t>.</w:t>
      </w:r>
      <w:r w:rsidR="00C710E2">
        <w:rPr>
          <w:lang w:eastAsia="zh-CN"/>
        </w:rPr>
        <w:t>2</w:t>
      </w:r>
      <w:r w:rsidR="00C710E2" w:rsidRPr="004569E0">
        <w:rPr>
          <w:lang w:eastAsia="zh-CN"/>
        </w:rPr>
        <w:t xml:space="preserve"> </w:t>
      </w:r>
      <w:r w:rsidR="00F635E4">
        <w:rPr>
          <w:lang w:eastAsia="zh-CN"/>
        </w:rPr>
        <w:t xml:space="preserve">CG configuration </w:t>
      </w:r>
    </w:p>
    <w:p w14:paraId="5065B588" w14:textId="7D5816C1" w:rsidR="00B31A97" w:rsidRDefault="00B31A97" w:rsidP="00B31A97">
      <w:pPr>
        <w:pStyle w:val="3"/>
        <w:rPr>
          <w:lang w:val="en-US"/>
        </w:rPr>
      </w:pPr>
      <w:r>
        <w:rPr>
          <w:lang w:val="en-US"/>
        </w:rPr>
        <w:t>2.</w:t>
      </w:r>
      <w:r w:rsidR="00C710E2">
        <w:rPr>
          <w:lang w:val="en-US"/>
        </w:rPr>
        <w:t>2</w:t>
      </w:r>
      <w:r>
        <w:rPr>
          <w:lang w:val="en-US"/>
        </w:rPr>
        <w:t xml:space="preserve">.1 </w:t>
      </w:r>
      <w:r w:rsidR="00C27B1F">
        <w:rPr>
          <w:lang w:val="en-US"/>
        </w:rPr>
        <w:t>Signaling</w:t>
      </w:r>
      <w:r w:rsidR="000433C8">
        <w:rPr>
          <w:lang w:val="en-US"/>
        </w:rPr>
        <w:t xml:space="preserve"> aspect</w:t>
      </w:r>
    </w:p>
    <w:p w14:paraId="24CE9582" w14:textId="21556BF0" w:rsidR="00D471D5" w:rsidRPr="00D471D5" w:rsidRDefault="00AB7654" w:rsidP="00D471D5">
      <w:pPr>
        <w:rPr>
          <w:rFonts w:eastAsiaTheme="minorEastAsia"/>
        </w:rPr>
      </w:pPr>
      <w:r>
        <w:rPr>
          <w:rFonts w:eastAsiaTheme="minorEastAsia"/>
        </w:rPr>
        <w:t xml:space="preserve">In LTE PUR, </w:t>
      </w:r>
      <w:r w:rsidR="00104A28" w:rsidRPr="00104A28">
        <w:rPr>
          <w:rFonts w:eastAsiaTheme="minorEastAsia"/>
          <w:i/>
        </w:rPr>
        <w:t>RRCConnectionRelease</w:t>
      </w:r>
      <w:r w:rsidR="00104A28">
        <w:rPr>
          <w:rFonts w:eastAsiaTheme="minorEastAsia"/>
        </w:rPr>
        <w:t xml:space="preserve"> is used to indicate the UE </w:t>
      </w:r>
      <w:r w:rsidR="003115E1">
        <w:rPr>
          <w:rFonts w:eastAsiaTheme="minorEastAsia"/>
        </w:rPr>
        <w:t xml:space="preserve">to leave RRC_CONNECTED </w:t>
      </w:r>
      <w:r w:rsidR="00104A28">
        <w:rPr>
          <w:rFonts w:eastAsiaTheme="minorEastAsia"/>
        </w:rPr>
        <w:t xml:space="preserve">and </w:t>
      </w:r>
      <w:r>
        <w:rPr>
          <w:rFonts w:eastAsiaTheme="minorEastAsia"/>
        </w:rPr>
        <w:t xml:space="preserve">the PUR configuration is </w:t>
      </w:r>
      <w:r w:rsidR="00B20F89">
        <w:rPr>
          <w:rFonts w:eastAsiaTheme="minorEastAsia"/>
        </w:rPr>
        <w:t xml:space="preserve">also </w:t>
      </w:r>
      <w:r>
        <w:rPr>
          <w:rFonts w:eastAsiaTheme="minorEastAsia"/>
        </w:rPr>
        <w:t xml:space="preserve">provided </w:t>
      </w:r>
      <w:r w:rsidR="00447D32">
        <w:rPr>
          <w:rFonts w:eastAsiaTheme="minorEastAsia"/>
        </w:rPr>
        <w:t xml:space="preserve">by </w:t>
      </w:r>
      <w:r w:rsidRPr="008D2E4E">
        <w:rPr>
          <w:rFonts w:eastAsiaTheme="minorEastAsia"/>
          <w:i/>
        </w:rPr>
        <w:t>RRC</w:t>
      </w:r>
      <w:r w:rsidR="00590251">
        <w:rPr>
          <w:rFonts w:eastAsiaTheme="minorEastAsia"/>
          <w:i/>
        </w:rPr>
        <w:t>Connection</w:t>
      </w:r>
      <w:r w:rsidRPr="008D2E4E">
        <w:rPr>
          <w:rFonts w:eastAsiaTheme="minorEastAsia"/>
          <w:i/>
        </w:rPr>
        <w:t>Release</w:t>
      </w:r>
      <w:r>
        <w:rPr>
          <w:rFonts w:eastAsiaTheme="minorEastAsia"/>
        </w:rPr>
        <w:t xml:space="preserve"> message</w:t>
      </w:r>
      <w:r w:rsidR="003115E1">
        <w:rPr>
          <w:rFonts w:eastAsiaTheme="minorEastAsia"/>
        </w:rPr>
        <w:t xml:space="preserve"> with suspend configuration</w:t>
      </w:r>
      <w:r>
        <w:rPr>
          <w:rFonts w:eastAsiaTheme="minorEastAsia"/>
        </w:rPr>
        <w:t>.</w:t>
      </w:r>
      <w:r w:rsidR="00590251">
        <w:rPr>
          <w:rFonts w:eastAsiaTheme="minorEastAsia"/>
        </w:rPr>
        <w:t xml:space="preserve"> For NR SDT, w</w:t>
      </w:r>
      <w:r w:rsidR="008D2E4E">
        <w:rPr>
          <w:rFonts w:eastAsiaTheme="minorEastAsia"/>
        </w:rPr>
        <w:t xml:space="preserve">e think </w:t>
      </w:r>
      <w:r w:rsidR="003115E1">
        <w:rPr>
          <w:rFonts w:eastAsiaTheme="minorEastAsia"/>
        </w:rPr>
        <w:t xml:space="preserve">that the </w:t>
      </w:r>
      <w:r w:rsidR="00C27B1F">
        <w:rPr>
          <w:rFonts w:eastAsiaTheme="minorEastAsia"/>
        </w:rPr>
        <w:t xml:space="preserve">CG configuration for SDT </w:t>
      </w:r>
      <w:r w:rsidR="003115E1">
        <w:rPr>
          <w:rFonts w:eastAsiaTheme="minorEastAsia"/>
        </w:rPr>
        <w:t xml:space="preserve">can be </w:t>
      </w:r>
      <w:r w:rsidR="00C27B1F">
        <w:rPr>
          <w:rFonts w:eastAsiaTheme="minorEastAsia"/>
        </w:rPr>
        <w:t>configured</w:t>
      </w:r>
      <w:r w:rsidR="00104A28">
        <w:rPr>
          <w:rFonts w:eastAsiaTheme="minorEastAsia"/>
        </w:rPr>
        <w:t xml:space="preserve"> </w:t>
      </w:r>
      <w:r w:rsidR="00DC4485">
        <w:rPr>
          <w:rFonts w:eastAsiaTheme="minorEastAsia"/>
        </w:rPr>
        <w:t>in a similar way as in</w:t>
      </w:r>
      <w:r w:rsidR="00104A28">
        <w:rPr>
          <w:rFonts w:eastAsiaTheme="minorEastAsia"/>
        </w:rPr>
        <w:t xml:space="preserve"> LTE PUR, </w:t>
      </w:r>
      <w:r w:rsidR="00045F90">
        <w:rPr>
          <w:rFonts w:eastAsiaTheme="minorEastAsia"/>
        </w:rPr>
        <w:t>i.e</w:t>
      </w:r>
      <w:r w:rsidR="00104A28">
        <w:rPr>
          <w:rFonts w:eastAsiaTheme="minorEastAsia"/>
        </w:rPr>
        <w:t>.</w:t>
      </w:r>
      <w:r w:rsidR="00BA6012">
        <w:rPr>
          <w:rFonts w:eastAsiaTheme="minorEastAsia"/>
        </w:rPr>
        <w:t>,</w:t>
      </w:r>
      <w:r w:rsidR="00104A28">
        <w:rPr>
          <w:rFonts w:eastAsiaTheme="minorEastAsia"/>
        </w:rPr>
        <w:t xml:space="preserve"> configured</w:t>
      </w:r>
      <w:r w:rsidR="00C27B1F">
        <w:rPr>
          <w:rFonts w:eastAsiaTheme="minorEastAsia"/>
        </w:rPr>
        <w:t xml:space="preserve"> by </w:t>
      </w:r>
      <w:r w:rsidR="00C27B1F" w:rsidRPr="00C27B1F">
        <w:rPr>
          <w:rFonts w:eastAsiaTheme="minorEastAsia"/>
          <w:i/>
        </w:rPr>
        <w:t>RRCRelease</w:t>
      </w:r>
      <w:r w:rsidR="00C27B1F">
        <w:rPr>
          <w:rFonts w:eastAsiaTheme="minorEastAsia"/>
        </w:rPr>
        <w:t xml:space="preserve"> message with suspend configuration.</w:t>
      </w:r>
    </w:p>
    <w:p w14:paraId="2507D3B3" w14:textId="46FD6679" w:rsidR="00D471D5" w:rsidRPr="00D471D5" w:rsidRDefault="00997FA5" w:rsidP="00C27B1F">
      <w:pPr>
        <w:rPr>
          <w:rFonts w:eastAsiaTheme="minorEastAsia"/>
        </w:rPr>
      </w:pPr>
      <w:r>
        <w:rPr>
          <w:rFonts w:eastAsiaTheme="minorEastAsia"/>
          <w:b/>
        </w:rPr>
        <w:t>Proposal 2</w:t>
      </w:r>
      <w:r w:rsidR="00D471D5" w:rsidRPr="00C27B1F">
        <w:rPr>
          <w:rFonts w:eastAsiaTheme="minorEastAsia"/>
          <w:b/>
        </w:rPr>
        <w:t xml:space="preserve">: </w:t>
      </w:r>
      <w:r w:rsidR="00D471D5">
        <w:rPr>
          <w:rFonts w:eastAsiaTheme="minorEastAsia"/>
          <w:b/>
        </w:rPr>
        <w:t>CG configuration</w:t>
      </w:r>
      <w:r w:rsidR="00D471D5" w:rsidRPr="00C27B1F">
        <w:rPr>
          <w:rFonts w:eastAsiaTheme="minorEastAsia"/>
          <w:b/>
        </w:rPr>
        <w:t xml:space="preserve"> for SDT</w:t>
      </w:r>
      <w:r w:rsidR="00D471D5">
        <w:rPr>
          <w:rFonts w:eastAsiaTheme="minorEastAsia"/>
          <w:b/>
        </w:rPr>
        <w:t xml:space="preserve"> </w:t>
      </w:r>
      <w:r w:rsidR="00DC4485">
        <w:rPr>
          <w:rFonts w:eastAsiaTheme="minorEastAsia"/>
          <w:b/>
        </w:rPr>
        <w:t xml:space="preserve">is </w:t>
      </w:r>
      <w:r w:rsidR="00D471D5">
        <w:rPr>
          <w:rFonts w:eastAsiaTheme="minorEastAsia"/>
          <w:b/>
        </w:rPr>
        <w:t xml:space="preserve">provided by </w:t>
      </w:r>
      <w:r w:rsidR="00D471D5" w:rsidRPr="00EE69F8">
        <w:rPr>
          <w:rFonts w:eastAsiaTheme="minorEastAsia"/>
          <w:b/>
          <w:i/>
        </w:rPr>
        <w:t>RRCRelease</w:t>
      </w:r>
      <w:r w:rsidR="00D471D5">
        <w:rPr>
          <w:rFonts w:eastAsiaTheme="minorEastAsia"/>
          <w:b/>
        </w:rPr>
        <w:t xml:space="preserve"> with suspend configuration</w:t>
      </w:r>
      <w:r w:rsidR="00D471D5" w:rsidRPr="00C27B1F">
        <w:rPr>
          <w:rFonts w:eastAsiaTheme="minorEastAsia"/>
          <w:b/>
        </w:rPr>
        <w:t xml:space="preserve">. </w:t>
      </w:r>
    </w:p>
    <w:p w14:paraId="3AF6B17A" w14:textId="342088BC" w:rsidR="00C27B1F" w:rsidRDefault="00C27B1F" w:rsidP="00C27B1F">
      <w:pPr>
        <w:pStyle w:val="3"/>
        <w:rPr>
          <w:lang w:val="en-US"/>
        </w:rPr>
      </w:pPr>
      <w:r>
        <w:rPr>
          <w:lang w:val="en-US"/>
        </w:rPr>
        <w:t>2.2.2 Dedicated</w:t>
      </w:r>
      <w:r w:rsidR="00D41CD4">
        <w:rPr>
          <w:lang w:val="en-US"/>
        </w:rPr>
        <w:t xml:space="preserve"> CG</w:t>
      </w:r>
      <w:r>
        <w:rPr>
          <w:lang w:val="en-US"/>
        </w:rPr>
        <w:t xml:space="preserve"> vs Shared CG</w:t>
      </w:r>
    </w:p>
    <w:p w14:paraId="5F72320B" w14:textId="05C85E6C" w:rsidR="00C27B1F" w:rsidRDefault="00DC4485" w:rsidP="00C27B1F">
      <w:pPr>
        <w:rPr>
          <w:rFonts w:eastAsiaTheme="minorEastAsia"/>
        </w:rPr>
      </w:pPr>
      <w:r>
        <w:rPr>
          <w:rFonts w:eastAsiaTheme="minorEastAsia"/>
        </w:rPr>
        <w:t xml:space="preserve">Another aspects that has to be decided is </w:t>
      </w:r>
      <w:r w:rsidR="00273269">
        <w:rPr>
          <w:rFonts w:eastAsiaTheme="minorEastAsia"/>
        </w:rPr>
        <w:t xml:space="preserve">whether the CG resource is dedicated </w:t>
      </w:r>
      <w:r>
        <w:rPr>
          <w:rFonts w:eastAsiaTheme="minorEastAsia"/>
        </w:rPr>
        <w:t xml:space="preserve">to a single UE </w:t>
      </w:r>
      <w:r w:rsidR="00273269">
        <w:rPr>
          <w:rFonts w:eastAsiaTheme="minorEastAsia"/>
        </w:rPr>
        <w:t>or</w:t>
      </w:r>
      <w:r>
        <w:rPr>
          <w:rFonts w:eastAsiaTheme="minorEastAsia"/>
        </w:rPr>
        <w:t xml:space="preserve"> can be</w:t>
      </w:r>
      <w:r w:rsidR="00273269">
        <w:rPr>
          <w:rFonts w:eastAsiaTheme="minorEastAsia"/>
        </w:rPr>
        <w:t xml:space="preserve"> shared</w:t>
      </w:r>
      <w:r>
        <w:rPr>
          <w:rFonts w:eastAsiaTheme="minorEastAsia"/>
        </w:rPr>
        <w:t xml:space="preserve"> between multiple UEs</w:t>
      </w:r>
      <w:r w:rsidR="00273269">
        <w:rPr>
          <w:rFonts w:eastAsiaTheme="minorEastAsia"/>
        </w:rPr>
        <w:t xml:space="preserve">. We think </w:t>
      </w:r>
      <w:r>
        <w:rPr>
          <w:rFonts w:eastAsiaTheme="minorEastAsia"/>
        </w:rPr>
        <w:t xml:space="preserve">it would be beneficial to support </w:t>
      </w:r>
      <w:r w:rsidR="00273269">
        <w:rPr>
          <w:rFonts w:eastAsiaTheme="minorEastAsia"/>
        </w:rPr>
        <w:t>both dedicated CG and shared CG considering different use cases. If th</w:t>
      </w:r>
      <w:r w:rsidR="003115E1">
        <w:rPr>
          <w:rFonts w:eastAsiaTheme="minorEastAsia"/>
        </w:rPr>
        <w:t xml:space="preserve">ere </w:t>
      </w:r>
      <w:r>
        <w:rPr>
          <w:rFonts w:eastAsiaTheme="minorEastAsia"/>
        </w:rPr>
        <w:t xml:space="preserve">are </w:t>
      </w:r>
      <w:r w:rsidR="003115E1">
        <w:rPr>
          <w:rFonts w:eastAsiaTheme="minorEastAsia"/>
        </w:rPr>
        <w:t>many UEs</w:t>
      </w:r>
      <w:r w:rsidR="004A2200">
        <w:rPr>
          <w:rFonts w:eastAsiaTheme="minorEastAsia"/>
        </w:rPr>
        <w:t xml:space="preserve"> which </w:t>
      </w:r>
      <w:r>
        <w:rPr>
          <w:rFonts w:eastAsiaTheme="minorEastAsia"/>
        </w:rPr>
        <w:t xml:space="preserve">request to be allocated </w:t>
      </w:r>
      <w:r w:rsidR="005F267C">
        <w:rPr>
          <w:rFonts w:eastAsiaTheme="minorEastAsia"/>
        </w:rPr>
        <w:t>with</w:t>
      </w:r>
      <w:r w:rsidR="004A2200">
        <w:rPr>
          <w:rFonts w:eastAsiaTheme="minorEastAsia"/>
        </w:rPr>
        <w:t xml:space="preserve"> CG resource</w:t>
      </w:r>
      <w:r w:rsidR="005F267C">
        <w:rPr>
          <w:rFonts w:eastAsiaTheme="minorEastAsia"/>
        </w:rPr>
        <w:t>s for SDT</w:t>
      </w:r>
      <w:r w:rsidR="003115E1">
        <w:rPr>
          <w:rFonts w:eastAsiaTheme="minorEastAsia"/>
        </w:rPr>
        <w:t xml:space="preserve"> </w:t>
      </w:r>
      <w:r w:rsidR="005F267C">
        <w:rPr>
          <w:rFonts w:eastAsiaTheme="minorEastAsia"/>
        </w:rPr>
        <w:t>and they are not expect</w:t>
      </w:r>
      <w:r w:rsidR="00540C6E">
        <w:rPr>
          <w:rFonts w:eastAsiaTheme="minorEastAsia"/>
        </w:rPr>
        <w:t>ed</w:t>
      </w:r>
      <w:r w:rsidR="005F267C">
        <w:rPr>
          <w:rFonts w:eastAsiaTheme="minorEastAsia"/>
        </w:rPr>
        <w:t xml:space="preserve"> to use the CG resource </w:t>
      </w:r>
      <w:r w:rsidR="001F5EB9">
        <w:rPr>
          <w:rFonts w:eastAsiaTheme="minorEastAsia"/>
        </w:rPr>
        <w:t>frequently</w:t>
      </w:r>
      <w:r w:rsidR="005F267C">
        <w:rPr>
          <w:rFonts w:eastAsiaTheme="minorEastAsia"/>
        </w:rPr>
        <w:t xml:space="preserve">, </w:t>
      </w:r>
      <w:r w:rsidR="00273269">
        <w:rPr>
          <w:rFonts w:eastAsiaTheme="minorEastAsia"/>
        </w:rPr>
        <w:t>CG resource</w:t>
      </w:r>
      <w:r w:rsidR="003115E1">
        <w:rPr>
          <w:rFonts w:eastAsiaTheme="minorEastAsia"/>
        </w:rPr>
        <w:t xml:space="preserve"> </w:t>
      </w:r>
      <w:r w:rsidR="00BA2A9F">
        <w:rPr>
          <w:rFonts w:eastAsiaTheme="minorEastAsia"/>
        </w:rPr>
        <w:t xml:space="preserve">shared </w:t>
      </w:r>
      <w:r w:rsidR="003115E1">
        <w:rPr>
          <w:rFonts w:eastAsiaTheme="minorEastAsia"/>
        </w:rPr>
        <w:t>between multiple UEs</w:t>
      </w:r>
      <w:r w:rsidR="00273269">
        <w:rPr>
          <w:rFonts w:eastAsiaTheme="minorEastAsia"/>
        </w:rPr>
        <w:t xml:space="preserve"> is beneficial to improve the resource efficiency. If the </w:t>
      </w:r>
      <w:r w:rsidR="00F373C2">
        <w:rPr>
          <w:rFonts w:eastAsiaTheme="minorEastAsia"/>
        </w:rPr>
        <w:t xml:space="preserve">UE is </w:t>
      </w:r>
      <w:r w:rsidR="005D3F5E">
        <w:rPr>
          <w:rFonts w:eastAsiaTheme="minorEastAsia"/>
        </w:rPr>
        <w:t>expected</w:t>
      </w:r>
      <w:r w:rsidR="00F373C2">
        <w:rPr>
          <w:rFonts w:eastAsiaTheme="minorEastAsia"/>
        </w:rPr>
        <w:t xml:space="preserve"> to use the CG resource </w:t>
      </w:r>
      <w:r w:rsidR="001F5EB9">
        <w:rPr>
          <w:rFonts w:eastAsiaTheme="minorEastAsia"/>
        </w:rPr>
        <w:t>frequently</w:t>
      </w:r>
      <w:r w:rsidR="00F373C2">
        <w:rPr>
          <w:rFonts w:eastAsiaTheme="minorEastAsia"/>
        </w:rPr>
        <w:t xml:space="preserve"> or in case the network wants to avoid collisions and ensure higher transmission reliability</w:t>
      </w:r>
      <w:r w:rsidR="00273269">
        <w:rPr>
          <w:rFonts w:eastAsiaTheme="minorEastAsia"/>
        </w:rPr>
        <w:t xml:space="preserve">, dedicated </w:t>
      </w:r>
      <w:r w:rsidR="00F373C2">
        <w:rPr>
          <w:rFonts w:eastAsiaTheme="minorEastAsia"/>
        </w:rPr>
        <w:t xml:space="preserve">CG </w:t>
      </w:r>
      <w:r w:rsidR="00273269">
        <w:rPr>
          <w:rFonts w:eastAsiaTheme="minorEastAsia"/>
        </w:rPr>
        <w:t xml:space="preserve">resource </w:t>
      </w:r>
      <w:r w:rsidR="00F373C2">
        <w:rPr>
          <w:rFonts w:eastAsiaTheme="minorEastAsia"/>
        </w:rPr>
        <w:t>would be preferred</w:t>
      </w:r>
      <w:r w:rsidR="00273269">
        <w:rPr>
          <w:rFonts w:eastAsiaTheme="minorEastAsia"/>
        </w:rPr>
        <w:t>.</w:t>
      </w:r>
    </w:p>
    <w:p w14:paraId="14A52C1E" w14:textId="0492BBC7" w:rsidR="00D471D5" w:rsidRDefault="00D471D5" w:rsidP="00D471D5">
      <w:pPr>
        <w:rPr>
          <w:rFonts w:eastAsiaTheme="minorEastAsia"/>
          <w:b/>
        </w:rPr>
      </w:pPr>
      <w:r w:rsidRPr="00C27B1F">
        <w:rPr>
          <w:rFonts w:eastAsiaTheme="minorEastAsia"/>
          <w:b/>
        </w:rPr>
        <w:t xml:space="preserve">Proposal 3: </w:t>
      </w:r>
      <w:r w:rsidRPr="00C27B1F">
        <w:rPr>
          <w:rFonts w:eastAsiaTheme="minorEastAsia" w:hint="eastAsia"/>
          <w:b/>
        </w:rPr>
        <w:t>B</w:t>
      </w:r>
      <w:r w:rsidRPr="00C27B1F">
        <w:rPr>
          <w:rFonts w:eastAsiaTheme="minorEastAsia"/>
          <w:b/>
        </w:rPr>
        <w:t>oth dedicated</w:t>
      </w:r>
      <w:r w:rsidR="00997FA5">
        <w:rPr>
          <w:rFonts w:eastAsiaTheme="minorEastAsia"/>
          <w:b/>
        </w:rPr>
        <w:t xml:space="preserve"> CG</w:t>
      </w:r>
      <w:r w:rsidRPr="00C27B1F">
        <w:rPr>
          <w:rFonts w:eastAsiaTheme="minorEastAsia"/>
          <w:b/>
        </w:rPr>
        <w:t xml:space="preserve"> and shared CG </w:t>
      </w:r>
      <w:r w:rsidR="000D1BA2">
        <w:rPr>
          <w:rFonts w:eastAsiaTheme="minorEastAsia"/>
          <w:b/>
        </w:rPr>
        <w:t xml:space="preserve">configurations </w:t>
      </w:r>
      <w:r w:rsidRPr="00C27B1F">
        <w:rPr>
          <w:rFonts w:eastAsiaTheme="minorEastAsia"/>
          <w:b/>
        </w:rPr>
        <w:t xml:space="preserve">are supported for SDT. </w:t>
      </w:r>
    </w:p>
    <w:p w14:paraId="5F2A61FF" w14:textId="2B9901F8" w:rsidR="00D41CD4" w:rsidRDefault="00BC265B" w:rsidP="00D471D5">
      <w:pPr>
        <w:rPr>
          <w:rFonts w:eastAsiaTheme="minorEastAsia"/>
        </w:rPr>
      </w:pPr>
      <w:r>
        <w:rPr>
          <w:rFonts w:eastAsiaTheme="minorEastAsia"/>
        </w:rPr>
        <w:t>Resource allocation for CG resides in three aspects: time/frequency/DMRS port</w:t>
      </w:r>
      <w:r w:rsidR="00C874C2">
        <w:rPr>
          <w:rFonts w:eastAsiaTheme="minorEastAsia"/>
        </w:rPr>
        <w:t xml:space="preserve"> and sequence</w:t>
      </w:r>
      <w:r w:rsidR="00CE3A55">
        <w:rPr>
          <w:rFonts w:eastAsiaTheme="minorEastAsia"/>
        </w:rPr>
        <w:t xml:space="preserve">. </w:t>
      </w:r>
      <w:r w:rsidR="00116EE8">
        <w:rPr>
          <w:rFonts w:eastAsiaTheme="minorEastAsia"/>
        </w:rPr>
        <w:t>I</w:t>
      </w:r>
      <w:r w:rsidR="00116EE8" w:rsidRPr="00D41CD4">
        <w:rPr>
          <w:rFonts w:eastAsiaTheme="minorEastAsia"/>
        </w:rPr>
        <w:t xml:space="preserve">t </w:t>
      </w:r>
      <w:r w:rsidR="00D41CD4" w:rsidRPr="00D41CD4">
        <w:rPr>
          <w:rFonts w:eastAsiaTheme="minorEastAsia"/>
        </w:rPr>
        <w:t xml:space="preserve">may </w:t>
      </w:r>
      <w:r w:rsidR="006B092B">
        <w:rPr>
          <w:rFonts w:eastAsiaTheme="minorEastAsia"/>
        </w:rPr>
        <w:t>be necessary</w:t>
      </w:r>
      <w:r w:rsidR="006B092B" w:rsidRPr="00D41CD4">
        <w:rPr>
          <w:rFonts w:eastAsiaTheme="minorEastAsia"/>
        </w:rPr>
        <w:t xml:space="preserve"> </w:t>
      </w:r>
      <w:r w:rsidR="00D41CD4" w:rsidRPr="00D41CD4">
        <w:rPr>
          <w:rFonts w:eastAsiaTheme="minorEastAsia"/>
        </w:rPr>
        <w:t xml:space="preserve">to ask RAN1 </w:t>
      </w:r>
      <w:r w:rsidR="005D3F5E">
        <w:rPr>
          <w:rFonts w:eastAsiaTheme="minorEastAsia"/>
        </w:rPr>
        <w:t xml:space="preserve">about </w:t>
      </w:r>
      <w:r w:rsidR="00116EE8">
        <w:rPr>
          <w:rFonts w:eastAsiaTheme="minorEastAsia"/>
        </w:rPr>
        <w:t xml:space="preserve">which of theseresources can be shared between the UEs and which have to be dedicated </w:t>
      </w:r>
      <w:r w:rsidR="003D0067">
        <w:t>(</w:t>
      </w:r>
      <w:r w:rsidR="00116EE8">
        <w:t>e.g</w:t>
      </w:r>
      <w:r w:rsidR="003D0067">
        <w:t xml:space="preserve">. share T/F </w:t>
      </w:r>
      <w:r w:rsidR="00116EE8">
        <w:t xml:space="preserve">resource </w:t>
      </w:r>
      <w:r w:rsidR="003D0067">
        <w:t xml:space="preserve">but differentiate </w:t>
      </w:r>
      <w:r w:rsidR="00116EE8">
        <w:t xml:space="preserve">UEs </w:t>
      </w:r>
      <w:r w:rsidR="003D0067">
        <w:t>based on DMRS sequence or DMRS port)</w:t>
      </w:r>
      <w:r w:rsidR="00D41CD4" w:rsidRPr="00D41CD4">
        <w:rPr>
          <w:rFonts w:eastAsiaTheme="minorEastAsia"/>
        </w:rPr>
        <w:t>.</w:t>
      </w:r>
    </w:p>
    <w:p w14:paraId="100294FD" w14:textId="15E31C47" w:rsidR="005D3F5E" w:rsidRPr="006E4724" w:rsidRDefault="005D3F5E" w:rsidP="00D471D5">
      <w:pPr>
        <w:rPr>
          <w:rFonts w:eastAsiaTheme="minorEastAsia"/>
          <w:b/>
        </w:rPr>
      </w:pPr>
      <w:r w:rsidRPr="006E4724">
        <w:rPr>
          <w:rFonts w:eastAsiaTheme="minorEastAsia"/>
          <w:b/>
        </w:rPr>
        <w:t xml:space="preserve">Proposal </w:t>
      </w:r>
      <w:r w:rsidR="00DF3AEA">
        <w:rPr>
          <w:rFonts w:eastAsiaTheme="minorEastAsia"/>
          <w:b/>
        </w:rPr>
        <w:t>4</w:t>
      </w:r>
      <w:r w:rsidRPr="006E4724">
        <w:rPr>
          <w:rFonts w:eastAsiaTheme="minorEastAsia"/>
          <w:b/>
        </w:rPr>
        <w:t xml:space="preserve">: Send LS to ask RAN1 whether </w:t>
      </w:r>
      <w:r w:rsidR="00116EE8">
        <w:rPr>
          <w:rFonts w:eastAsiaTheme="minorEastAsia"/>
          <w:b/>
        </w:rPr>
        <w:t>what kind of CG configurations (shared and/or dedicated) are</w:t>
      </w:r>
      <w:r w:rsidRPr="006E4724">
        <w:rPr>
          <w:rFonts w:eastAsiaTheme="minorEastAsia"/>
          <w:b/>
        </w:rPr>
        <w:t xml:space="preserve"> feasible</w:t>
      </w:r>
      <w:r w:rsidR="00116EE8">
        <w:rPr>
          <w:rFonts w:eastAsiaTheme="minorEastAsia"/>
          <w:b/>
        </w:rPr>
        <w:t xml:space="preserve"> for CG-based SDT.</w:t>
      </w:r>
      <w:r w:rsidR="006E4724" w:rsidRPr="006E4724">
        <w:rPr>
          <w:rFonts w:hint="eastAsia"/>
          <w:b/>
        </w:rPr>
        <w:t>.</w:t>
      </w:r>
    </w:p>
    <w:p w14:paraId="0868D30A" w14:textId="375CE1DF" w:rsidR="00C27B1F" w:rsidRDefault="00487A43" w:rsidP="00C27B1F">
      <w:pPr>
        <w:pStyle w:val="3"/>
        <w:rPr>
          <w:lang w:val="en-US"/>
        </w:rPr>
      </w:pPr>
      <w:r>
        <w:rPr>
          <w:lang w:val="en-US"/>
        </w:rPr>
        <w:t>2.2.3</w:t>
      </w:r>
      <w:r w:rsidR="00C27B1F">
        <w:rPr>
          <w:lang w:val="en-US"/>
        </w:rPr>
        <w:t xml:space="preserve"> Cell </w:t>
      </w:r>
      <w:r>
        <w:rPr>
          <w:lang w:val="en-US"/>
        </w:rPr>
        <w:t xml:space="preserve">and carrier </w:t>
      </w:r>
      <w:r w:rsidR="00366830">
        <w:rPr>
          <w:lang w:val="en-US"/>
        </w:rPr>
        <w:t>aspect</w:t>
      </w:r>
    </w:p>
    <w:p w14:paraId="0ECCBAF3" w14:textId="271CEF63" w:rsidR="00257D7F" w:rsidRDefault="00116EE8" w:rsidP="00C27B1F">
      <w:pPr>
        <w:rPr>
          <w:rFonts w:eastAsiaTheme="minorEastAsia"/>
        </w:rPr>
      </w:pPr>
      <w:r>
        <w:rPr>
          <w:rFonts w:eastAsiaTheme="minorEastAsia"/>
        </w:rPr>
        <w:t>In LTE PUR only a single configuration is supported and hence it can only be configured for one cell. On the other hand, i</w:t>
      </w:r>
      <w:r w:rsidR="007E7542">
        <w:rPr>
          <w:rFonts w:eastAsiaTheme="minorEastAsia"/>
        </w:rPr>
        <w:t xml:space="preserve">n </w:t>
      </w:r>
      <w:r>
        <w:rPr>
          <w:rFonts w:eastAsiaTheme="minorEastAsia"/>
        </w:rPr>
        <w:t xml:space="preserve">NR, </w:t>
      </w:r>
      <w:r w:rsidR="007E7542">
        <w:rPr>
          <w:rFonts w:eastAsiaTheme="minorEastAsia"/>
        </w:rPr>
        <w:t xml:space="preserve">the UE </w:t>
      </w:r>
      <w:r>
        <w:rPr>
          <w:rFonts w:eastAsiaTheme="minorEastAsia"/>
        </w:rPr>
        <w:t xml:space="preserve">in RRC_CONNECTED </w:t>
      </w:r>
      <w:r w:rsidR="007E7542">
        <w:rPr>
          <w:rFonts w:eastAsiaTheme="minorEastAsia"/>
        </w:rPr>
        <w:t>can be configured with CG configuration</w:t>
      </w:r>
      <w:r>
        <w:rPr>
          <w:rFonts w:eastAsiaTheme="minorEastAsia"/>
        </w:rPr>
        <w:t>s</w:t>
      </w:r>
      <w:r w:rsidR="007E7542">
        <w:rPr>
          <w:rFonts w:eastAsiaTheme="minorEastAsia"/>
        </w:rPr>
        <w:t xml:space="preserve"> for multiple serving cell</w:t>
      </w:r>
      <w:r w:rsidR="00631949">
        <w:rPr>
          <w:rFonts w:eastAsiaTheme="minorEastAsia"/>
        </w:rPr>
        <w:t xml:space="preserve">s, e.g. both PCell and SCell </w:t>
      </w:r>
      <w:r w:rsidR="004E4C6F">
        <w:rPr>
          <w:rFonts w:eastAsiaTheme="minorEastAsia"/>
        </w:rPr>
        <w:t xml:space="preserve">can </w:t>
      </w:r>
      <w:r w:rsidR="00631949">
        <w:rPr>
          <w:rFonts w:eastAsiaTheme="minorEastAsia"/>
        </w:rPr>
        <w:t>have the CG configuration</w:t>
      </w:r>
      <w:r w:rsidR="007E7542">
        <w:rPr>
          <w:rFonts w:eastAsiaTheme="minorEastAsia"/>
        </w:rPr>
        <w:t>.</w:t>
      </w:r>
      <w:r w:rsidR="00631949">
        <w:rPr>
          <w:rFonts w:eastAsiaTheme="minorEastAsia"/>
        </w:rPr>
        <w:t xml:space="preserve"> </w:t>
      </w:r>
      <w:r>
        <w:rPr>
          <w:rFonts w:eastAsiaTheme="minorEastAsia"/>
        </w:rPr>
        <w:t>RAN2 should therefore consider whether the UE may be configured with CG configurations for multiple cells to be used in RRC_INACTIVE state for SDT.</w:t>
      </w:r>
    </w:p>
    <w:p w14:paraId="74333975" w14:textId="54D8CC93" w:rsidR="00C27B1F" w:rsidRPr="00EE69F8" w:rsidRDefault="00EE69F8" w:rsidP="00C27B1F">
      <w:pPr>
        <w:rPr>
          <w:rFonts w:eastAsiaTheme="minorEastAsia"/>
        </w:rPr>
      </w:pPr>
      <w:r>
        <w:rPr>
          <w:rFonts w:eastAsiaTheme="minorEastAsia"/>
          <w:b/>
        </w:rPr>
        <w:t xml:space="preserve">Proposal </w:t>
      </w:r>
      <w:r w:rsidR="00131CB4">
        <w:rPr>
          <w:rFonts w:eastAsiaTheme="minorEastAsia"/>
          <w:b/>
        </w:rPr>
        <w:t>5</w:t>
      </w:r>
      <w:r w:rsidRPr="00C27B1F">
        <w:rPr>
          <w:rFonts w:eastAsiaTheme="minorEastAsia"/>
          <w:b/>
        </w:rPr>
        <w:t xml:space="preserve">: </w:t>
      </w:r>
      <w:r>
        <w:rPr>
          <w:rFonts w:eastAsiaTheme="minorEastAsia"/>
          <w:b/>
        </w:rPr>
        <w:t xml:space="preserve">RAN2 to consider </w:t>
      </w:r>
      <w:r w:rsidR="006D2293">
        <w:rPr>
          <w:rFonts w:eastAsiaTheme="minorEastAsia"/>
          <w:b/>
        </w:rPr>
        <w:t>whether to</w:t>
      </w:r>
      <w:r w:rsidR="00116EE8">
        <w:rPr>
          <w:rFonts w:eastAsiaTheme="minorEastAsia"/>
          <w:b/>
        </w:rPr>
        <w:t xml:space="preserve"> allow</w:t>
      </w:r>
      <w:r w:rsidR="006D2293">
        <w:rPr>
          <w:rFonts w:eastAsiaTheme="minorEastAsia"/>
          <w:b/>
        </w:rPr>
        <w:t xml:space="preserve"> </w:t>
      </w:r>
      <w:r>
        <w:rPr>
          <w:rFonts w:eastAsiaTheme="minorEastAsia"/>
          <w:b/>
        </w:rPr>
        <w:t xml:space="preserve"> CG configuration </w:t>
      </w:r>
      <w:r w:rsidR="006D2293">
        <w:rPr>
          <w:rFonts w:eastAsiaTheme="minorEastAsia"/>
          <w:b/>
        </w:rPr>
        <w:t>for multiple cells</w:t>
      </w:r>
      <w:r w:rsidR="00116EE8">
        <w:rPr>
          <w:rFonts w:eastAsiaTheme="minorEastAsia"/>
          <w:b/>
        </w:rPr>
        <w:t xml:space="preserve"> for SDT</w:t>
      </w:r>
      <w:r w:rsidRPr="00C27B1F">
        <w:rPr>
          <w:rFonts w:eastAsiaTheme="minorEastAsia"/>
          <w:b/>
        </w:rPr>
        <w:t xml:space="preserve">. </w:t>
      </w:r>
    </w:p>
    <w:p w14:paraId="7F7DFFBB" w14:textId="1DB18058" w:rsidR="00461B0A" w:rsidRDefault="00461B0A" w:rsidP="007E1994">
      <w:pPr>
        <w:rPr>
          <w:rFonts w:eastAsiaTheme="minorEastAsia"/>
          <w:b/>
        </w:rPr>
      </w:pPr>
      <w:r w:rsidRPr="00C27B1F">
        <w:rPr>
          <w:rFonts w:eastAsiaTheme="minorEastAsia"/>
          <w:b/>
        </w:rPr>
        <w:t xml:space="preserve"> </w:t>
      </w:r>
    </w:p>
    <w:p w14:paraId="7540E768" w14:textId="26EB0AB3" w:rsidR="00487A43" w:rsidRDefault="00487A43" w:rsidP="00487A43">
      <w:pPr>
        <w:pStyle w:val="3"/>
        <w:rPr>
          <w:lang w:val="en-US"/>
        </w:rPr>
      </w:pPr>
      <w:bookmarkStart w:id="3" w:name="OLE_LINK2"/>
      <w:r>
        <w:rPr>
          <w:lang w:val="en-US"/>
        </w:rPr>
        <w:t>2.2.4 Multiple CG configuration</w:t>
      </w:r>
      <w:r w:rsidR="00A90A95">
        <w:rPr>
          <w:lang w:val="en-US"/>
        </w:rPr>
        <w:t>s</w:t>
      </w:r>
      <w:r>
        <w:rPr>
          <w:lang w:val="en-US"/>
        </w:rPr>
        <w:t xml:space="preserve"> vs a single CG configuration within one carrier</w:t>
      </w:r>
    </w:p>
    <w:bookmarkEnd w:id="3"/>
    <w:p w14:paraId="7BD901C5" w14:textId="56ACD357" w:rsidR="00B164D1" w:rsidRDefault="00273269" w:rsidP="00487A43">
      <w:pPr>
        <w:rPr>
          <w:rFonts w:eastAsia="Yu Mincho"/>
          <w:lang w:eastAsia="ja-JP"/>
        </w:rPr>
      </w:pPr>
      <w:r w:rsidRPr="00273269">
        <w:rPr>
          <w:rFonts w:eastAsia="Yu Mincho"/>
          <w:lang w:eastAsia="ja-JP"/>
        </w:rPr>
        <w:t>In RRC</w:t>
      </w:r>
      <w:r>
        <w:rPr>
          <w:rFonts w:eastAsia="Yu Mincho"/>
          <w:lang w:eastAsia="ja-JP"/>
        </w:rPr>
        <w:t xml:space="preserve">_CONNECTED, multiple CG configurations can be configured </w:t>
      </w:r>
      <w:r w:rsidR="009F4E34">
        <w:rPr>
          <w:rFonts w:eastAsia="Yu Mincho"/>
          <w:lang w:eastAsia="ja-JP"/>
        </w:rPr>
        <w:t xml:space="preserve">and activated </w:t>
      </w:r>
      <w:r w:rsidR="00610C2F">
        <w:rPr>
          <w:rFonts w:eastAsia="Yu Mincho"/>
          <w:lang w:eastAsia="ja-JP"/>
        </w:rPr>
        <w:t xml:space="preserve">for a single BWP of a cell </w:t>
      </w:r>
      <w:r w:rsidR="009F4E34">
        <w:rPr>
          <w:rFonts w:eastAsia="Yu Mincho"/>
          <w:lang w:eastAsia="ja-JP"/>
        </w:rPr>
        <w:t xml:space="preserve">considering </w:t>
      </w:r>
      <w:r w:rsidR="00A90A95">
        <w:rPr>
          <w:rFonts w:eastAsia="Yu Mincho"/>
          <w:lang w:eastAsia="ja-JP"/>
        </w:rPr>
        <w:t xml:space="preserve">that UE may run multiple services with </w:t>
      </w:r>
      <w:r w:rsidR="009F4E34">
        <w:rPr>
          <w:rFonts w:eastAsia="Yu Mincho"/>
          <w:lang w:eastAsia="ja-JP"/>
        </w:rPr>
        <w:t>different traffic pattern</w:t>
      </w:r>
      <w:r w:rsidR="00B25484">
        <w:rPr>
          <w:rFonts w:eastAsia="Yu Mincho"/>
          <w:lang w:eastAsia="ja-JP"/>
        </w:rPr>
        <w:t>s</w:t>
      </w:r>
      <w:r w:rsidR="00A90A95">
        <w:rPr>
          <w:rFonts w:eastAsia="Yu Mincho"/>
          <w:lang w:eastAsia="ja-JP"/>
        </w:rPr>
        <w:t xml:space="preserve"> (e.g. different periodicities)</w:t>
      </w:r>
      <w:r w:rsidR="009F4E34">
        <w:rPr>
          <w:rFonts w:eastAsia="Yu Mincho"/>
          <w:lang w:eastAsia="ja-JP"/>
        </w:rPr>
        <w:t xml:space="preserve">. </w:t>
      </w:r>
      <w:r w:rsidR="00A90A95">
        <w:rPr>
          <w:rFonts w:eastAsia="Yu Mincho"/>
          <w:lang w:eastAsia="ja-JP"/>
        </w:rPr>
        <w:t>F</w:t>
      </w:r>
      <w:r w:rsidR="00610C2F">
        <w:rPr>
          <w:rFonts w:eastAsia="Yu Mincho"/>
          <w:lang w:eastAsia="ja-JP"/>
        </w:rPr>
        <w:t>o</w:t>
      </w:r>
      <w:r w:rsidR="00A90A95">
        <w:rPr>
          <w:rFonts w:eastAsia="Yu Mincho"/>
          <w:lang w:eastAsia="ja-JP"/>
        </w:rPr>
        <w:t>r the same reason</w:t>
      </w:r>
      <w:r w:rsidR="009F4E34">
        <w:rPr>
          <w:rFonts w:eastAsia="Yu Mincho"/>
          <w:lang w:eastAsia="ja-JP"/>
        </w:rPr>
        <w:t xml:space="preserve">, we think it is beneficial to </w:t>
      </w:r>
      <w:r w:rsidR="00A90A95">
        <w:rPr>
          <w:rFonts w:eastAsia="Yu Mincho"/>
          <w:lang w:eastAsia="ja-JP"/>
        </w:rPr>
        <w:t xml:space="preserve">support </w:t>
      </w:r>
      <w:r w:rsidR="009F4E34">
        <w:rPr>
          <w:rFonts w:eastAsia="Yu Mincho"/>
          <w:lang w:eastAsia="ja-JP"/>
        </w:rPr>
        <w:t>multiple CG configurations for SDT</w:t>
      </w:r>
      <w:r w:rsidR="00A90A95">
        <w:rPr>
          <w:rFonts w:eastAsia="Yu Mincho"/>
          <w:lang w:eastAsia="ja-JP"/>
        </w:rPr>
        <w:t xml:space="preserve"> where</w:t>
      </w:r>
      <w:r w:rsidR="00D505C9">
        <w:rPr>
          <w:rFonts w:eastAsia="Yu Mincho"/>
          <w:lang w:eastAsia="ja-JP"/>
        </w:rPr>
        <w:t xml:space="preserve"> </w:t>
      </w:r>
      <w:r w:rsidR="00A90A95">
        <w:rPr>
          <w:rFonts w:eastAsia="Yu Mincho"/>
          <w:lang w:eastAsia="ja-JP"/>
        </w:rPr>
        <w:t>e</w:t>
      </w:r>
      <w:r w:rsidR="00D505C9">
        <w:rPr>
          <w:rFonts w:eastAsia="Yu Mincho"/>
          <w:lang w:eastAsia="ja-JP"/>
        </w:rPr>
        <w:t xml:space="preserve">ach CG configuration </w:t>
      </w:r>
      <w:r w:rsidR="00A90A95">
        <w:rPr>
          <w:rFonts w:eastAsia="Yu Mincho"/>
          <w:lang w:eastAsia="ja-JP"/>
        </w:rPr>
        <w:t xml:space="preserve">may </w:t>
      </w:r>
      <w:r w:rsidR="00D505C9">
        <w:rPr>
          <w:rFonts w:eastAsia="Yu Mincho"/>
          <w:lang w:eastAsia="ja-JP"/>
        </w:rPr>
        <w:t xml:space="preserve">correspond to a </w:t>
      </w:r>
      <w:r w:rsidR="00A90A95">
        <w:rPr>
          <w:rFonts w:eastAsia="Yu Mincho"/>
          <w:lang w:eastAsia="ja-JP"/>
        </w:rPr>
        <w:t xml:space="preserve">specific </w:t>
      </w:r>
      <w:r w:rsidR="00D505C9">
        <w:rPr>
          <w:rFonts w:eastAsia="Yu Mincho"/>
          <w:lang w:eastAsia="ja-JP"/>
        </w:rPr>
        <w:t>service.</w:t>
      </w:r>
      <w:r w:rsidR="00B164D1">
        <w:rPr>
          <w:rFonts w:eastAsia="Yu Mincho"/>
          <w:lang w:eastAsia="ja-JP"/>
        </w:rPr>
        <w:t xml:space="preserve"> </w:t>
      </w:r>
    </w:p>
    <w:p w14:paraId="736B44F2" w14:textId="083ABFD3" w:rsidR="00487A43" w:rsidRPr="00487A43" w:rsidRDefault="00487A43" w:rsidP="00C27B1F">
      <w:pPr>
        <w:rPr>
          <w:rFonts w:eastAsiaTheme="minorEastAsia"/>
        </w:rPr>
      </w:pPr>
      <w:r>
        <w:rPr>
          <w:rFonts w:eastAsiaTheme="minorEastAsia"/>
          <w:b/>
        </w:rPr>
        <w:lastRenderedPageBreak/>
        <w:t xml:space="preserve">Proposal </w:t>
      </w:r>
      <w:r w:rsidR="00590251">
        <w:rPr>
          <w:rFonts w:eastAsiaTheme="minorEastAsia"/>
          <w:b/>
        </w:rPr>
        <w:t>6</w:t>
      </w:r>
      <w:r w:rsidRPr="00C27B1F">
        <w:rPr>
          <w:rFonts w:eastAsiaTheme="minorEastAsia"/>
          <w:b/>
        </w:rPr>
        <w:t xml:space="preserve">: </w:t>
      </w:r>
      <w:r w:rsidR="00BE62B0">
        <w:rPr>
          <w:rFonts w:eastAsiaTheme="minorEastAsia"/>
          <w:b/>
        </w:rPr>
        <w:t>M</w:t>
      </w:r>
      <w:r>
        <w:rPr>
          <w:rFonts w:eastAsiaTheme="minorEastAsia"/>
          <w:b/>
        </w:rPr>
        <w:t xml:space="preserve">ultiple </w:t>
      </w:r>
      <w:r w:rsidR="00A7794C">
        <w:rPr>
          <w:rFonts w:eastAsiaTheme="minorEastAsia"/>
          <w:b/>
        </w:rPr>
        <w:t xml:space="preserve">active </w:t>
      </w:r>
      <w:r>
        <w:rPr>
          <w:rFonts w:eastAsiaTheme="minorEastAsia"/>
          <w:b/>
        </w:rPr>
        <w:t>CG configurations</w:t>
      </w:r>
      <w:r w:rsidRPr="00C27B1F">
        <w:rPr>
          <w:rFonts w:eastAsiaTheme="minorEastAsia"/>
          <w:b/>
        </w:rPr>
        <w:t xml:space="preserve"> for SDT</w:t>
      </w:r>
      <w:r>
        <w:rPr>
          <w:rFonts w:eastAsiaTheme="minorEastAsia"/>
          <w:b/>
        </w:rPr>
        <w:t xml:space="preserve"> can be supported</w:t>
      </w:r>
      <w:r w:rsidR="00DF5D60">
        <w:rPr>
          <w:rFonts w:eastAsiaTheme="minorEastAsia"/>
          <w:b/>
        </w:rPr>
        <w:t xml:space="preserve"> for a </w:t>
      </w:r>
      <w:r w:rsidR="00610C2F">
        <w:rPr>
          <w:rFonts w:eastAsiaTheme="minorEastAsia"/>
          <w:b/>
        </w:rPr>
        <w:t>cell</w:t>
      </w:r>
      <w:r w:rsidRPr="00C27B1F">
        <w:rPr>
          <w:rFonts w:eastAsiaTheme="minorEastAsia"/>
          <w:b/>
        </w:rPr>
        <w:t xml:space="preserve">. </w:t>
      </w:r>
    </w:p>
    <w:p w14:paraId="0731FE6F" w14:textId="50DDB2F4" w:rsidR="00C27B1F" w:rsidRDefault="00C27B1F" w:rsidP="00C27B1F">
      <w:pPr>
        <w:pStyle w:val="3"/>
        <w:rPr>
          <w:lang w:val="en-US"/>
        </w:rPr>
      </w:pPr>
      <w:r>
        <w:rPr>
          <w:lang w:val="en-US"/>
        </w:rPr>
        <w:t>2.2.</w:t>
      </w:r>
      <w:r w:rsidR="004C114A">
        <w:rPr>
          <w:lang w:val="en-US"/>
        </w:rPr>
        <w:t xml:space="preserve">5 </w:t>
      </w:r>
      <w:r w:rsidR="00E900A1">
        <w:rPr>
          <w:lang w:val="en-US"/>
        </w:rPr>
        <w:t>CG configuration r</w:t>
      </w:r>
      <w:r>
        <w:rPr>
          <w:lang w:val="en-US"/>
        </w:rPr>
        <w:t xml:space="preserve">elease </w:t>
      </w:r>
    </w:p>
    <w:p w14:paraId="2B23604C" w14:textId="1691775E" w:rsidR="00C27B1F" w:rsidRDefault="00470605" w:rsidP="00C27B1F">
      <w:pPr>
        <w:rPr>
          <w:rFonts w:eastAsiaTheme="minorEastAsia"/>
        </w:rPr>
      </w:pPr>
      <w:r>
        <w:rPr>
          <w:rFonts w:eastAsiaTheme="minorEastAsia"/>
        </w:rPr>
        <w:t>As in LTE PUR, it should be possible to have the CG configuration released either automatically or explicitly by the network. W</w:t>
      </w:r>
      <w:r w:rsidR="003F1B66">
        <w:rPr>
          <w:rFonts w:eastAsiaTheme="minorEastAsia"/>
        </w:rPr>
        <w:t xml:space="preserve">e think the CG configuration </w:t>
      </w:r>
      <w:r>
        <w:rPr>
          <w:rFonts w:eastAsiaTheme="minorEastAsia"/>
        </w:rPr>
        <w:t xml:space="preserve">should be </w:t>
      </w:r>
      <w:r w:rsidR="003F1B66">
        <w:rPr>
          <w:rFonts w:eastAsiaTheme="minorEastAsia"/>
        </w:rPr>
        <w:t xml:space="preserve">released </w:t>
      </w:r>
      <w:r>
        <w:rPr>
          <w:rFonts w:eastAsiaTheme="minorEastAsia"/>
        </w:rPr>
        <w:t xml:space="preserve">using </w:t>
      </w:r>
      <w:r w:rsidR="003F1B66">
        <w:rPr>
          <w:rFonts w:eastAsiaTheme="minorEastAsia"/>
        </w:rPr>
        <w:t xml:space="preserve">the </w:t>
      </w:r>
      <w:r w:rsidR="0009021D">
        <w:rPr>
          <w:rFonts w:eastAsiaTheme="minorEastAsia"/>
        </w:rPr>
        <w:t>following mechanisms</w:t>
      </w:r>
      <w:r>
        <w:rPr>
          <w:rFonts w:eastAsiaTheme="minorEastAsia"/>
        </w:rPr>
        <w:t>:</w:t>
      </w:r>
    </w:p>
    <w:p w14:paraId="0DDA0BD1" w14:textId="19A3DEBE" w:rsidR="003F1B66" w:rsidRPr="002C6E24" w:rsidRDefault="003F1B66" w:rsidP="00020B62">
      <w:pPr>
        <w:pStyle w:val="af1"/>
        <w:numPr>
          <w:ilvl w:val="0"/>
          <w:numId w:val="15"/>
        </w:numPr>
        <w:ind w:leftChars="0"/>
        <w:rPr>
          <w:rFonts w:eastAsiaTheme="minorEastAsia"/>
          <w:sz w:val="22"/>
          <w:szCs w:val="22"/>
        </w:rPr>
      </w:pPr>
      <w:r w:rsidRPr="002C6E24">
        <w:rPr>
          <w:rFonts w:eastAsiaTheme="minorEastAsia"/>
          <w:sz w:val="22"/>
          <w:szCs w:val="22"/>
        </w:rPr>
        <w:t xml:space="preserve">Released by </w:t>
      </w:r>
      <w:r w:rsidRPr="002C6E24">
        <w:rPr>
          <w:rFonts w:eastAsiaTheme="minorEastAsia"/>
          <w:i/>
          <w:sz w:val="22"/>
          <w:szCs w:val="22"/>
        </w:rPr>
        <w:t>RRCRelease</w:t>
      </w:r>
      <w:r w:rsidRPr="002C6E24">
        <w:rPr>
          <w:rFonts w:eastAsiaTheme="minorEastAsia"/>
          <w:sz w:val="22"/>
          <w:szCs w:val="22"/>
        </w:rPr>
        <w:t xml:space="preserve"> message</w:t>
      </w:r>
      <w:r w:rsidR="00470605">
        <w:rPr>
          <w:rFonts w:eastAsiaTheme="minorEastAsia"/>
          <w:sz w:val="22"/>
          <w:szCs w:val="22"/>
        </w:rPr>
        <w:t>:</w:t>
      </w:r>
      <w:r w:rsidRPr="002C6E24">
        <w:rPr>
          <w:rFonts w:eastAsiaTheme="minorEastAsia"/>
          <w:sz w:val="22"/>
          <w:szCs w:val="22"/>
        </w:rPr>
        <w:t xml:space="preserve"> </w:t>
      </w:r>
      <w:r w:rsidR="00470605">
        <w:rPr>
          <w:rFonts w:eastAsiaTheme="minorEastAsia"/>
          <w:sz w:val="22"/>
          <w:szCs w:val="22"/>
        </w:rPr>
        <w:t>t</w:t>
      </w:r>
      <w:r w:rsidR="00470605" w:rsidRPr="002C6E24">
        <w:rPr>
          <w:rFonts w:eastAsiaTheme="minorEastAsia"/>
          <w:sz w:val="22"/>
          <w:szCs w:val="22"/>
        </w:rPr>
        <w:t xml:space="preserve">he </w:t>
      </w:r>
      <w:r w:rsidRPr="002C6E24">
        <w:rPr>
          <w:rFonts w:eastAsiaTheme="minorEastAsia"/>
          <w:sz w:val="22"/>
          <w:szCs w:val="22"/>
        </w:rPr>
        <w:t>network shall ha</w:t>
      </w:r>
      <w:r w:rsidR="00D505C9" w:rsidRPr="002C6E24">
        <w:rPr>
          <w:rFonts w:eastAsiaTheme="minorEastAsia"/>
          <w:sz w:val="22"/>
          <w:szCs w:val="22"/>
        </w:rPr>
        <w:t>ve</w:t>
      </w:r>
      <w:r w:rsidRPr="002C6E24">
        <w:rPr>
          <w:rFonts w:eastAsiaTheme="minorEastAsia"/>
          <w:sz w:val="22"/>
          <w:szCs w:val="22"/>
        </w:rPr>
        <w:t xml:space="preserve"> the ability to release the CG configuration</w:t>
      </w:r>
      <w:r w:rsidR="00945B65" w:rsidRPr="002C6E24">
        <w:rPr>
          <w:rFonts w:eastAsiaTheme="minorEastAsia"/>
          <w:sz w:val="22"/>
          <w:szCs w:val="22"/>
        </w:rPr>
        <w:t>,</w:t>
      </w:r>
      <w:r w:rsidRPr="002C6E24">
        <w:rPr>
          <w:rFonts w:eastAsiaTheme="minorEastAsia"/>
          <w:sz w:val="22"/>
          <w:szCs w:val="22"/>
        </w:rPr>
        <w:t xml:space="preserve"> e.g. there is not enough resource for UEs in RRC_CONNECTED.</w:t>
      </w:r>
    </w:p>
    <w:p w14:paraId="1B4899D0" w14:textId="55794C45" w:rsidR="003F1B66" w:rsidRPr="002C6E24" w:rsidRDefault="003F1B66" w:rsidP="00020B62">
      <w:pPr>
        <w:pStyle w:val="af1"/>
        <w:numPr>
          <w:ilvl w:val="0"/>
          <w:numId w:val="15"/>
        </w:numPr>
        <w:ind w:leftChars="0"/>
        <w:rPr>
          <w:rFonts w:eastAsiaTheme="minorEastAsia"/>
          <w:sz w:val="22"/>
          <w:szCs w:val="22"/>
        </w:rPr>
      </w:pPr>
      <w:r w:rsidRPr="002C6E24">
        <w:rPr>
          <w:rFonts w:eastAsiaTheme="minorEastAsia"/>
          <w:sz w:val="22"/>
          <w:szCs w:val="22"/>
        </w:rPr>
        <w:t>Released by SIB1</w:t>
      </w:r>
      <w:r w:rsidR="00470605">
        <w:rPr>
          <w:rFonts w:eastAsiaTheme="minorEastAsia"/>
          <w:sz w:val="22"/>
          <w:szCs w:val="22"/>
        </w:rPr>
        <w:t>:</w:t>
      </w:r>
      <w:r w:rsidRPr="002C6E24">
        <w:rPr>
          <w:rFonts w:eastAsiaTheme="minorEastAsia"/>
          <w:sz w:val="22"/>
          <w:szCs w:val="22"/>
        </w:rPr>
        <w:t xml:space="preserve"> </w:t>
      </w:r>
      <w:r w:rsidR="00470605">
        <w:rPr>
          <w:rFonts w:eastAsiaTheme="minorEastAsia"/>
          <w:sz w:val="22"/>
          <w:szCs w:val="22"/>
        </w:rPr>
        <w:t>t</w:t>
      </w:r>
      <w:r w:rsidR="00470605" w:rsidRPr="002C6E24">
        <w:rPr>
          <w:rFonts w:eastAsiaTheme="minorEastAsia"/>
          <w:sz w:val="22"/>
          <w:szCs w:val="22"/>
        </w:rPr>
        <w:t xml:space="preserve">his </w:t>
      </w:r>
      <w:r w:rsidRPr="002C6E24">
        <w:rPr>
          <w:rFonts w:eastAsiaTheme="minorEastAsia"/>
          <w:sz w:val="22"/>
          <w:szCs w:val="22"/>
        </w:rPr>
        <w:t xml:space="preserve">is applicable to the case </w:t>
      </w:r>
      <w:r w:rsidR="00D505C9" w:rsidRPr="002C6E24">
        <w:rPr>
          <w:rFonts w:eastAsiaTheme="minorEastAsia"/>
          <w:sz w:val="22"/>
          <w:szCs w:val="22"/>
        </w:rPr>
        <w:t xml:space="preserve">when </w:t>
      </w:r>
      <w:r w:rsidR="00700620">
        <w:rPr>
          <w:rFonts w:eastAsiaTheme="minorEastAsia"/>
          <w:sz w:val="22"/>
          <w:szCs w:val="22"/>
        </w:rPr>
        <w:t xml:space="preserve">the network wants to replace the CG resource in RRC_INACTIVE for </w:t>
      </w:r>
      <w:r w:rsidR="00610C2F">
        <w:rPr>
          <w:rFonts w:eastAsiaTheme="minorEastAsia"/>
          <w:sz w:val="22"/>
          <w:szCs w:val="22"/>
        </w:rPr>
        <w:t>another</w:t>
      </w:r>
      <w:r w:rsidR="00700620">
        <w:rPr>
          <w:rFonts w:eastAsiaTheme="minorEastAsia"/>
          <w:sz w:val="22"/>
          <w:szCs w:val="22"/>
        </w:rPr>
        <w:t xml:space="preserve"> use</w:t>
      </w:r>
      <w:r w:rsidRPr="002C6E24">
        <w:rPr>
          <w:rFonts w:eastAsiaTheme="minorEastAsia"/>
          <w:sz w:val="22"/>
          <w:szCs w:val="22"/>
        </w:rPr>
        <w:t>.</w:t>
      </w:r>
      <w:r w:rsidR="00A33244">
        <w:rPr>
          <w:rFonts w:eastAsiaTheme="minorEastAsia"/>
          <w:sz w:val="22"/>
          <w:szCs w:val="22"/>
        </w:rPr>
        <w:t xml:space="preserve"> By doing this, the network can</w:t>
      </w:r>
      <w:r w:rsidR="00DB7486">
        <w:rPr>
          <w:rFonts w:eastAsiaTheme="minorEastAsia"/>
          <w:sz w:val="22"/>
          <w:szCs w:val="22"/>
        </w:rPr>
        <w:t xml:space="preserve"> </w:t>
      </w:r>
      <w:r w:rsidR="00347AB9">
        <w:rPr>
          <w:rFonts w:eastAsiaTheme="minorEastAsia" w:hint="eastAsia"/>
          <w:sz w:val="22"/>
          <w:szCs w:val="22"/>
          <w:lang w:eastAsia="zh-CN"/>
        </w:rPr>
        <w:t>page</w:t>
      </w:r>
      <w:r w:rsidR="00DB7486">
        <w:rPr>
          <w:rFonts w:eastAsiaTheme="minorEastAsia"/>
          <w:sz w:val="22"/>
          <w:szCs w:val="22"/>
        </w:rPr>
        <w:t xml:space="preserve"> UE to read SIB1</w:t>
      </w:r>
      <w:r w:rsidR="00347AB9">
        <w:rPr>
          <w:rFonts w:eastAsiaTheme="minorEastAsia"/>
          <w:sz w:val="22"/>
          <w:szCs w:val="22"/>
        </w:rPr>
        <w:t xml:space="preserve"> with disabl</w:t>
      </w:r>
      <w:r w:rsidR="00700620">
        <w:rPr>
          <w:rFonts w:eastAsiaTheme="minorEastAsia"/>
          <w:sz w:val="22"/>
          <w:szCs w:val="22"/>
        </w:rPr>
        <w:t>ing</w:t>
      </w:r>
      <w:r w:rsidR="00347AB9">
        <w:rPr>
          <w:rFonts w:eastAsiaTheme="minorEastAsia"/>
          <w:sz w:val="22"/>
          <w:szCs w:val="22"/>
        </w:rPr>
        <w:t xml:space="preserve"> indicator of SDT function</w:t>
      </w:r>
      <w:r w:rsidR="00DB7486">
        <w:rPr>
          <w:rFonts w:eastAsiaTheme="minorEastAsia"/>
          <w:sz w:val="22"/>
          <w:szCs w:val="22"/>
        </w:rPr>
        <w:t xml:space="preserve"> and the UE</w:t>
      </w:r>
      <w:r w:rsidR="00A33244">
        <w:rPr>
          <w:rFonts w:eastAsiaTheme="minorEastAsia"/>
          <w:sz w:val="22"/>
          <w:szCs w:val="22"/>
        </w:rPr>
        <w:t xml:space="preserve"> </w:t>
      </w:r>
      <w:r w:rsidR="001D7269">
        <w:rPr>
          <w:rFonts w:eastAsiaTheme="minorEastAsia"/>
          <w:sz w:val="22"/>
          <w:szCs w:val="22"/>
        </w:rPr>
        <w:t>release</w:t>
      </w:r>
      <w:r w:rsidR="00DB7486">
        <w:rPr>
          <w:rFonts w:eastAsiaTheme="minorEastAsia"/>
          <w:sz w:val="22"/>
          <w:szCs w:val="22"/>
        </w:rPr>
        <w:t>s</w:t>
      </w:r>
      <w:r w:rsidR="001D7269">
        <w:rPr>
          <w:rFonts w:eastAsiaTheme="minorEastAsia"/>
          <w:sz w:val="22"/>
          <w:szCs w:val="22"/>
        </w:rPr>
        <w:t xml:space="preserve"> the CG configuration for SDT directly </w:t>
      </w:r>
      <w:r w:rsidR="006E4724">
        <w:rPr>
          <w:rFonts w:eastAsiaTheme="minorEastAsia"/>
          <w:sz w:val="22"/>
          <w:szCs w:val="22"/>
        </w:rPr>
        <w:t xml:space="preserve">when the updated SIB1 is received. </w:t>
      </w:r>
      <w:r w:rsidR="00DB7486">
        <w:rPr>
          <w:rFonts w:eastAsiaTheme="minorEastAsia"/>
          <w:sz w:val="22"/>
          <w:szCs w:val="22"/>
        </w:rPr>
        <w:t>Otherwise</w:t>
      </w:r>
      <w:r w:rsidR="00DB7486" w:rsidRPr="00DB7486">
        <w:rPr>
          <w:rFonts w:eastAsiaTheme="minorEastAsia"/>
          <w:sz w:val="22"/>
          <w:szCs w:val="22"/>
        </w:rPr>
        <w:t xml:space="preserve"> </w:t>
      </w:r>
      <w:r w:rsidR="00DB7486">
        <w:rPr>
          <w:rFonts w:eastAsiaTheme="minorEastAsia"/>
          <w:sz w:val="22"/>
          <w:szCs w:val="22"/>
        </w:rPr>
        <w:t xml:space="preserve">the UE </w:t>
      </w:r>
      <w:r w:rsidR="00610C2F">
        <w:rPr>
          <w:rFonts w:eastAsiaTheme="minorEastAsia"/>
          <w:sz w:val="22"/>
          <w:szCs w:val="22"/>
        </w:rPr>
        <w:t xml:space="preserve">would have to be </w:t>
      </w:r>
      <w:r w:rsidR="0038310A">
        <w:rPr>
          <w:rFonts w:eastAsiaTheme="minorEastAsia"/>
          <w:sz w:val="22"/>
          <w:szCs w:val="22"/>
        </w:rPr>
        <w:t>paged to initiate</w:t>
      </w:r>
      <w:r w:rsidR="00DB7486">
        <w:rPr>
          <w:rFonts w:eastAsiaTheme="minorEastAsia"/>
          <w:sz w:val="22"/>
          <w:szCs w:val="22"/>
        </w:rPr>
        <w:t xml:space="preserve"> random access and</w:t>
      </w:r>
      <w:r w:rsidR="006E4724">
        <w:rPr>
          <w:rFonts w:eastAsiaTheme="minorEastAsia"/>
          <w:sz w:val="22"/>
          <w:szCs w:val="22"/>
        </w:rPr>
        <w:t xml:space="preserve"> </w:t>
      </w:r>
      <w:r w:rsidR="00DB7486">
        <w:rPr>
          <w:rFonts w:eastAsiaTheme="minorEastAsia"/>
          <w:sz w:val="22"/>
          <w:szCs w:val="22"/>
        </w:rPr>
        <w:t>the network</w:t>
      </w:r>
      <w:r w:rsidR="001D7269">
        <w:rPr>
          <w:rFonts w:eastAsiaTheme="minorEastAsia"/>
          <w:sz w:val="22"/>
          <w:szCs w:val="22"/>
        </w:rPr>
        <w:t xml:space="preserve"> </w:t>
      </w:r>
      <w:r w:rsidR="00610C2F">
        <w:rPr>
          <w:rFonts w:eastAsiaTheme="minorEastAsia"/>
          <w:sz w:val="22"/>
          <w:szCs w:val="22"/>
        </w:rPr>
        <w:t xml:space="preserve">would </w:t>
      </w:r>
      <w:r w:rsidR="001D7269">
        <w:rPr>
          <w:rFonts w:eastAsiaTheme="minorEastAsia"/>
          <w:sz w:val="22"/>
          <w:szCs w:val="22"/>
        </w:rPr>
        <w:t xml:space="preserve">indicate the UE to release the CG configuration by sending </w:t>
      </w:r>
      <w:r w:rsidR="001D7269" w:rsidRPr="001D7269">
        <w:rPr>
          <w:rFonts w:eastAsiaTheme="minorEastAsia"/>
          <w:i/>
          <w:sz w:val="22"/>
          <w:szCs w:val="22"/>
        </w:rPr>
        <w:t>RRCRelease</w:t>
      </w:r>
      <w:r w:rsidR="001D7269">
        <w:rPr>
          <w:rFonts w:eastAsiaTheme="minorEastAsia"/>
          <w:sz w:val="22"/>
          <w:szCs w:val="22"/>
        </w:rPr>
        <w:t xml:space="preserve"> message </w:t>
      </w:r>
      <w:r w:rsidR="00DB7486">
        <w:rPr>
          <w:rFonts w:eastAsiaTheme="minorEastAsia"/>
          <w:sz w:val="22"/>
          <w:szCs w:val="22"/>
        </w:rPr>
        <w:t xml:space="preserve">in MSG4 or MSGB </w:t>
      </w:r>
      <w:r w:rsidR="001D7269">
        <w:rPr>
          <w:rFonts w:eastAsiaTheme="minorEastAsia"/>
          <w:sz w:val="22"/>
          <w:szCs w:val="22"/>
        </w:rPr>
        <w:t>during Random access procedure.</w:t>
      </w:r>
    </w:p>
    <w:p w14:paraId="19EE2581" w14:textId="1B8758D2" w:rsidR="00804231" w:rsidRPr="006251A8" w:rsidRDefault="003F1B66" w:rsidP="006251A8">
      <w:pPr>
        <w:pStyle w:val="af1"/>
        <w:numPr>
          <w:ilvl w:val="0"/>
          <w:numId w:val="15"/>
        </w:numPr>
        <w:ind w:leftChars="0"/>
        <w:rPr>
          <w:rFonts w:eastAsiaTheme="minorEastAsia"/>
          <w:sz w:val="22"/>
          <w:szCs w:val="22"/>
        </w:rPr>
      </w:pPr>
      <w:r w:rsidRPr="002C6E24">
        <w:rPr>
          <w:rFonts w:eastAsiaTheme="minorEastAsia"/>
          <w:sz w:val="22"/>
          <w:szCs w:val="22"/>
        </w:rPr>
        <w:t xml:space="preserve">M consecutive </w:t>
      </w:r>
      <w:r w:rsidR="00596408">
        <w:rPr>
          <w:rFonts w:eastAsiaTheme="minorEastAsia"/>
          <w:sz w:val="22"/>
          <w:szCs w:val="22"/>
        </w:rPr>
        <w:t xml:space="preserve">skipped </w:t>
      </w:r>
      <w:r w:rsidRPr="002C6E24">
        <w:rPr>
          <w:rFonts w:eastAsiaTheme="minorEastAsia"/>
          <w:sz w:val="22"/>
          <w:szCs w:val="22"/>
        </w:rPr>
        <w:t>CG allocations</w:t>
      </w:r>
      <w:r w:rsidR="00596408">
        <w:rPr>
          <w:rFonts w:eastAsiaTheme="minorEastAsia"/>
          <w:sz w:val="22"/>
          <w:szCs w:val="22"/>
        </w:rPr>
        <w:t>:</w:t>
      </w:r>
      <w:r w:rsidRPr="002C6E24">
        <w:rPr>
          <w:rFonts w:eastAsiaTheme="minorEastAsia"/>
          <w:sz w:val="22"/>
          <w:szCs w:val="22"/>
        </w:rPr>
        <w:t xml:space="preserve"> </w:t>
      </w:r>
      <w:r w:rsidR="00596408">
        <w:rPr>
          <w:rFonts w:eastAsiaTheme="minorEastAsia"/>
          <w:sz w:val="22"/>
          <w:szCs w:val="22"/>
        </w:rPr>
        <w:t>i</w:t>
      </w:r>
      <w:r w:rsidR="00596408" w:rsidRPr="002C6E24">
        <w:rPr>
          <w:rFonts w:eastAsiaTheme="minorEastAsia"/>
          <w:sz w:val="22"/>
          <w:szCs w:val="22"/>
        </w:rPr>
        <w:t xml:space="preserve">f </w:t>
      </w:r>
      <w:r w:rsidRPr="002C6E24">
        <w:rPr>
          <w:rFonts w:eastAsiaTheme="minorEastAsia"/>
          <w:sz w:val="22"/>
          <w:szCs w:val="22"/>
        </w:rPr>
        <w:t>t</w:t>
      </w:r>
      <w:r w:rsidRPr="006251A8">
        <w:rPr>
          <w:rFonts w:eastAsiaTheme="minorEastAsia"/>
          <w:sz w:val="22"/>
          <w:szCs w:val="22"/>
        </w:rPr>
        <w:t xml:space="preserve">he UE does </w:t>
      </w:r>
      <w:r w:rsidR="00D505C9" w:rsidRPr="006251A8">
        <w:rPr>
          <w:rFonts w:eastAsiaTheme="minorEastAsia"/>
          <w:sz w:val="22"/>
          <w:szCs w:val="22"/>
        </w:rPr>
        <w:t xml:space="preserve">not </w:t>
      </w:r>
      <w:r w:rsidRPr="006251A8">
        <w:rPr>
          <w:rFonts w:eastAsiaTheme="minorEastAsia"/>
          <w:sz w:val="22"/>
          <w:szCs w:val="22"/>
        </w:rPr>
        <w:t>have data to transmit on a CG allocation</w:t>
      </w:r>
      <w:r w:rsidR="00D505C9" w:rsidRPr="006251A8">
        <w:rPr>
          <w:rFonts w:eastAsiaTheme="minorEastAsia"/>
          <w:sz w:val="22"/>
          <w:szCs w:val="22"/>
        </w:rPr>
        <w:t xml:space="preserve"> or CG transmission fails</w:t>
      </w:r>
      <w:r w:rsidRPr="006251A8">
        <w:rPr>
          <w:rFonts w:eastAsiaTheme="minorEastAsia"/>
          <w:sz w:val="22"/>
          <w:szCs w:val="22"/>
        </w:rPr>
        <w:t xml:space="preserve">, the UE considers the CG allocation </w:t>
      </w:r>
      <w:r w:rsidR="00596408">
        <w:rPr>
          <w:rFonts w:eastAsiaTheme="minorEastAsia"/>
          <w:sz w:val="22"/>
          <w:szCs w:val="22"/>
        </w:rPr>
        <w:t>as skipped</w:t>
      </w:r>
      <w:r w:rsidRPr="006251A8">
        <w:rPr>
          <w:rFonts w:eastAsiaTheme="minorEastAsia"/>
          <w:sz w:val="22"/>
          <w:szCs w:val="22"/>
        </w:rPr>
        <w:t xml:space="preserve">. If M consecutive </w:t>
      </w:r>
      <w:r w:rsidR="00596408">
        <w:rPr>
          <w:rFonts w:eastAsiaTheme="minorEastAsia"/>
          <w:sz w:val="22"/>
          <w:szCs w:val="22"/>
        </w:rPr>
        <w:t>skipped</w:t>
      </w:r>
      <w:r w:rsidRPr="006251A8">
        <w:rPr>
          <w:rFonts w:eastAsiaTheme="minorEastAsia"/>
          <w:sz w:val="22"/>
          <w:szCs w:val="22"/>
        </w:rPr>
        <w:t xml:space="preserve"> CG allocations occur, </w:t>
      </w:r>
      <w:r w:rsidR="00596408">
        <w:rPr>
          <w:rFonts w:eastAsiaTheme="minorEastAsia"/>
          <w:sz w:val="22"/>
          <w:szCs w:val="22"/>
        </w:rPr>
        <w:t xml:space="preserve">it is likely that the service for which the UE was using CG allocations previously, was </w:t>
      </w:r>
      <w:r w:rsidR="00C73489" w:rsidRPr="006251A8">
        <w:rPr>
          <w:rFonts w:eastAsiaTheme="minorEastAsia"/>
          <w:sz w:val="22"/>
          <w:szCs w:val="22"/>
        </w:rPr>
        <w:t xml:space="preserve">terminated and </w:t>
      </w:r>
      <w:r w:rsidRPr="006251A8">
        <w:rPr>
          <w:rFonts w:eastAsiaTheme="minorEastAsia"/>
          <w:sz w:val="22"/>
          <w:szCs w:val="22"/>
        </w:rPr>
        <w:t xml:space="preserve">the CG configuration </w:t>
      </w:r>
      <w:r w:rsidR="00945B65" w:rsidRPr="006251A8">
        <w:rPr>
          <w:rFonts w:eastAsiaTheme="minorEastAsia"/>
          <w:sz w:val="22"/>
          <w:szCs w:val="22"/>
        </w:rPr>
        <w:t xml:space="preserve">should be </w:t>
      </w:r>
      <w:r w:rsidRPr="006251A8">
        <w:rPr>
          <w:rFonts w:eastAsiaTheme="minorEastAsia"/>
          <w:sz w:val="22"/>
          <w:szCs w:val="22"/>
        </w:rPr>
        <w:t xml:space="preserve">released. </w:t>
      </w:r>
      <w:r w:rsidR="00804231" w:rsidRPr="006251A8">
        <w:rPr>
          <w:rFonts w:eastAsiaTheme="minorEastAsia"/>
          <w:sz w:val="22"/>
          <w:szCs w:val="22"/>
        </w:rPr>
        <w:t>Note this has been define</w:t>
      </w:r>
      <w:r w:rsidR="00945B65" w:rsidRPr="006251A8">
        <w:rPr>
          <w:rFonts w:eastAsiaTheme="minorEastAsia"/>
          <w:sz w:val="22"/>
          <w:szCs w:val="22"/>
        </w:rPr>
        <w:t>d</w:t>
      </w:r>
      <w:r w:rsidR="00804231" w:rsidRPr="006251A8">
        <w:rPr>
          <w:rFonts w:eastAsiaTheme="minorEastAsia"/>
          <w:sz w:val="22"/>
          <w:szCs w:val="22"/>
        </w:rPr>
        <w:t xml:space="preserve"> for LTE PUR as show</w:t>
      </w:r>
      <w:r w:rsidR="005A28A5">
        <w:rPr>
          <w:rFonts w:eastAsiaTheme="minorEastAsia"/>
          <w:sz w:val="22"/>
          <w:szCs w:val="22"/>
        </w:rPr>
        <w:t>n below</w:t>
      </w:r>
      <w:r w:rsidR="00441348" w:rsidRPr="006251A8">
        <w:rPr>
          <w:rFonts w:eastAsiaTheme="minorEastAsia"/>
          <w:sz w:val="22"/>
          <w:szCs w:val="22"/>
        </w:rPr>
        <w:t xml:space="preserve"> [5]</w:t>
      </w:r>
      <w:r w:rsidR="00804231" w:rsidRPr="006251A8">
        <w:rPr>
          <w:rFonts w:eastAsiaTheme="minorEastAsia"/>
          <w:sz w:val="22"/>
          <w:szCs w:val="22"/>
        </w:rPr>
        <w:t>.</w:t>
      </w:r>
    </w:p>
    <w:tbl>
      <w:tblPr>
        <w:tblStyle w:val="af2"/>
        <w:tblW w:w="0" w:type="auto"/>
        <w:tblLook w:val="04A0" w:firstRow="1" w:lastRow="0" w:firstColumn="1" w:lastColumn="0" w:noHBand="0" w:noVBand="1"/>
      </w:tblPr>
      <w:tblGrid>
        <w:gridCol w:w="9628"/>
      </w:tblGrid>
      <w:tr w:rsidR="00804231" w14:paraId="2E605A9B" w14:textId="77777777" w:rsidTr="00804231">
        <w:tc>
          <w:tcPr>
            <w:tcW w:w="9628" w:type="dxa"/>
          </w:tcPr>
          <w:p w14:paraId="2E26A67E" w14:textId="77777777" w:rsidR="00804231" w:rsidRPr="00804231" w:rsidRDefault="00804231" w:rsidP="00804231">
            <w:pPr>
              <w:spacing w:line="240" w:lineRule="auto"/>
              <w:ind w:left="851" w:hanging="284"/>
              <w:jc w:val="left"/>
              <w:rPr>
                <w:rFonts w:eastAsia="Times New Roman"/>
                <w:noProof/>
                <w:sz w:val="20"/>
                <w:lang w:val="en-GB" w:eastAsia="ja-JP"/>
              </w:rPr>
            </w:pPr>
            <w:r w:rsidRPr="00804231">
              <w:rPr>
                <w:rFonts w:eastAsia="Times New Roman"/>
                <w:noProof/>
                <w:sz w:val="20"/>
                <w:lang w:val="en-GB" w:eastAsia="ja-JP"/>
              </w:rPr>
              <w:t>2&gt;</w:t>
            </w:r>
            <w:r w:rsidRPr="00804231">
              <w:rPr>
                <w:rFonts w:eastAsia="Times New Roman"/>
                <w:noProof/>
                <w:sz w:val="20"/>
                <w:lang w:val="en-GB" w:eastAsia="ja-JP"/>
              </w:rPr>
              <w:tab/>
            </w:r>
            <w:r w:rsidRPr="00804231">
              <w:rPr>
                <w:rFonts w:eastAsia="Times New Roman"/>
                <w:sz w:val="20"/>
                <w:lang w:val="en-GB" w:eastAsia="ja-JP"/>
              </w:rPr>
              <w:t xml:space="preserve">if the </w:t>
            </w:r>
            <w:r w:rsidRPr="00804231">
              <w:rPr>
                <w:rFonts w:eastAsia="Times New Roman"/>
                <w:i/>
                <w:sz w:val="20"/>
                <w:lang w:val="en-GB" w:eastAsia="ja-JP"/>
              </w:rPr>
              <w:t>pur-ImplicitReleaseAfter</w:t>
            </w:r>
            <w:r w:rsidRPr="00804231">
              <w:rPr>
                <w:rFonts w:eastAsia="Times New Roman"/>
                <w:sz w:val="20"/>
                <w:lang w:val="en-GB" w:eastAsia="ja-JP"/>
              </w:rPr>
              <w:t xml:space="preserve"> is configured</w:t>
            </w:r>
            <w:r w:rsidRPr="00804231">
              <w:rPr>
                <w:rFonts w:eastAsia="Times New Roman"/>
                <w:noProof/>
                <w:sz w:val="20"/>
                <w:lang w:val="en-GB" w:eastAsia="ja-JP"/>
              </w:rPr>
              <w:t>, for each PUR occasion occurring while the UE is in RRC_IDLE:</w:t>
            </w:r>
          </w:p>
          <w:p w14:paraId="1BCDFAA1" w14:textId="77777777" w:rsidR="00804231" w:rsidRPr="00804231" w:rsidRDefault="00804231" w:rsidP="00804231">
            <w:pPr>
              <w:spacing w:line="240" w:lineRule="auto"/>
              <w:ind w:left="1135" w:hanging="284"/>
              <w:jc w:val="left"/>
              <w:rPr>
                <w:rFonts w:eastAsia="Times New Roman"/>
                <w:noProof/>
                <w:sz w:val="20"/>
                <w:lang w:val="en-GB" w:eastAsia="ja-JP"/>
              </w:rPr>
            </w:pPr>
            <w:r w:rsidRPr="00804231">
              <w:rPr>
                <w:rFonts w:eastAsia="Times New Roman"/>
                <w:noProof/>
                <w:sz w:val="20"/>
                <w:lang w:val="en-GB" w:eastAsia="ja-JP"/>
              </w:rPr>
              <w:t>3&gt;</w:t>
            </w:r>
            <w:r w:rsidRPr="00804231">
              <w:rPr>
                <w:rFonts w:eastAsia="Times New Roman"/>
                <w:noProof/>
                <w:sz w:val="20"/>
                <w:lang w:val="en-GB" w:eastAsia="ja-JP"/>
              </w:rPr>
              <w:tab/>
              <w:t>if transmission using PUR in accordance with conditions in 5.3.3.1c is not initiated; or</w:t>
            </w:r>
          </w:p>
          <w:p w14:paraId="4814B792" w14:textId="77777777" w:rsidR="00804231" w:rsidRPr="00804231" w:rsidRDefault="00804231" w:rsidP="00804231">
            <w:pPr>
              <w:spacing w:line="240" w:lineRule="auto"/>
              <w:ind w:left="1135" w:hanging="284"/>
              <w:jc w:val="left"/>
              <w:rPr>
                <w:rFonts w:eastAsia="Times New Roman"/>
                <w:noProof/>
                <w:sz w:val="20"/>
                <w:lang w:val="en-GB" w:eastAsia="ja-JP"/>
              </w:rPr>
            </w:pPr>
            <w:r w:rsidRPr="00804231">
              <w:rPr>
                <w:rFonts w:eastAsia="Times New Roman"/>
                <w:noProof/>
                <w:sz w:val="20"/>
                <w:lang w:val="en-GB" w:eastAsia="ja-JP"/>
              </w:rPr>
              <w:t>3&gt;</w:t>
            </w:r>
            <w:r w:rsidRPr="00804231">
              <w:rPr>
                <w:rFonts w:eastAsia="Times New Roman"/>
                <w:noProof/>
                <w:sz w:val="20"/>
                <w:lang w:val="en-GB" w:eastAsia="ja-JP"/>
              </w:rPr>
              <w:tab/>
              <w:t>if PUR failure indication is received from lower layers:</w:t>
            </w:r>
          </w:p>
          <w:p w14:paraId="5DD34802" w14:textId="77777777" w:rsidR="00804231" w:rsidRPr="00804231" w:rsidRDefault="00804231" w:rsidP="00804231">
            <w:pPr>
              <w:spacing w:line="240" w:lineRule="auto"/>
              <w:ind w:left="1418" w:hanging="284"/>
              <w:jc w:val="left"/>
              <w:rPr>
                <w:rFonts w:eastAsia="Times New Roman"/>
                <w:sz w:val="20"/>
                <w:lang w:val="en-GB" w:eastAsia="ja-JP"/>
              </w:rPr>
            </w:pPr>
            <w:r w:rsidRPr="00804231">
              <w:rPr>
                <w:rFonts w:eastAsia="Times New Roman"/>
                <w:sz w:val="20"/>
                <w:lang w:val="en-GB" w:eastAsia="ja-JP"/>
              </w:rPr>
              <w:t>4&gt;</w:t>
            </w:r>
            <w:r w:rsidRPr="00804231">
              <w:rPr>
                <w:rFonts w:eastAsia="Times New Roman"/>
                <w:sz w:val="20"/>
                <w:lang w:val="en-GB" w:eastAsia="ja-JP"/>
              </w:rPr>
              <w:tab/>
              <w:t>consider the PUR occasion as skipped;</w:t>
            </w:r>
          </w:p>
          <w:p w14:paraId="0D7E6B1E" w14:textId="77777777" w:rsidR="00804231" w:rsidRPr="00804231" w:rsidRDefault="00804231" w:rsidP="00804231">
            <w:pPr>
              <w:spacing w:line="240" w:lineRule="auto"/>
              <w:ind w:left="1418" w:hanging="284"/>
              <w:jc w:val="left"/>
              <w:rPr>
                <w:rFonts w:eastAsia="Times New Roman"/>
                <w:sz w:val="20"/>
                <w:lang w:val="en-GB" w:eastAsia="ja-JP"/>
              </w:rPr>
            </w:pPr>
            <w:r w:rsidRPr="00804231">
              <w:rPr>
                <w:rFonts w:eastAsia="Times New Roman"/>
                <w:sz w:val="20"/>
                <w:lang w:val="en-GB" w:eastAsia="ja-JP"/>
              </w:rPr>
              <w:t>4&gt;</w:t>
            </w:r>
            <w:r w:rsidRPr="00804231">
              <w:rPr>
                <w:rFonts w:eastAsia="Times New Roman"/>
                <w:sz w:val="20"/>
                <w:lang w:val="en-GB" w:eastAsia="ja-JP"/>
              </w:rPr>
              <w:tab/>
              <w:t xml:space="preserve">if </w:t>
            </w:r>
            <w:r w:rsidRPr="00804231">
              <w:rPr>
                <w:rFonts w:eastAsia="Times New Roman"/>
                <w:i/>
                <w:sz w:val="20"/>
                <w:lang w:val="en-GB" w:eastAsia="ja-JP"/>
              </w:rPr>
              <w:t>pur-ImplicitReleaseAfter</w:t>
            </w:r>
            <w:r w:rsidRPr="00804231">
              <w:rPr>
                <w:rFonts w:eastAsia="Times New Roman"/>
                <w:sz w:val="20"/>
                <w:lang w:val="en-GB" w:eastAsia="ja-JP"/>
              </w:rPr>
              <w:t xml:space="preserve"> number of consecutive PUR occasions have been skipped:</w:t>
            </w:r>
          </w:p>
          <w:p w14:paraId="45E01113" w14:textId="77777777" w:rsidR="00804231" w:rsidRPr="00804231" w:rsidRDefault="00804231" w:rsidP="00804231">
            <w:pPr>
              <w:spacing w:line="240" w:lineRule="auto"/>
              <w:ind w:left="1702" w:hanging="284"/>
              <w:jc w:val="left"/>
              <w:rPr>
                <w:rFonts w:eastAsia="Times New Roman"/>
                <w:sz w:val="20"/>
                <w:lang w:val="en-GB" w:eastAsia="ja-JP"/>
              </w:rPr>
            </w:pPr>
            <w:r w:rsidRPr="00804231">
              <w:rPr>
                <w:rFonts w:eastAsia="Times New Roman"/>
                <w:sz w:val="20"/>
                <w:lang w:val="en-GB" w:eastAsia="ja-JP"/>
              </w:rPr>
              <w:t>5&gt;</w:t>
            </w:r>
            <w:r w:rsidRPr="00804231">
              <w:rPr>
                <w:rFonts w:eastAsia="Times New Roman"/>
                <w:sz w:val="20"/>
                <w:lang w:val="en-GB" w:eastAsia="ja-JP"/>
              </w:rPr>
              <w:tab/>
              <w:t xml:space="preserve">if </w:t>
            </w:r>
            <w:r w:rsidRPr="00804231">
              <w:rPr>
                <w:rFonts w:eastAsia="Times New Roman"/>
                <w:i/>
                <w:sz w:val="20"/>
                <w:lang w:val="en-GB" w:eastAsia="ja-JP"/>
              </w:rPr>
              <w:t>pur-TimeAlignmentTimer</w:t>
            </w:r>
            <w:r w:rsidRPr="00804231">
              <w:rPr>
                <w:rFonts w:eastAsia="Times New Roman"/>
                <w:sz w:val="20"/>
                <w:lang w:val="en-GB" w:eastAsia="ja-JP"/>
              </w:rPr>
              <w:t xml:space="preserve"> is configured, indicate to lower layers that </w:t>
            </w:r>
            <w:r w:rsidRPr="00804231">
              <w:rPr>
                <w:rFonts w:eastAsia="Times New Roman"/>
                <w:i/>
                <w:sz w:val="20"/>
                <w:lang w:val="en-GB" w:eastAsia="ja-JP"/>
              </w:rPr>
              <w:t>pur-TimeAlignmentTimer</w:t>
            </w:r>
            <w:r w:rsidRPr="00804231">
              <w:rPr>
                <w:rFonts w:eastAsia="Times New Roman"/>
                <w:sz w:val="20"/>
                <w:lang w:val="en-GB" w:eastAsia="ja-JP"/>
              </w:rPr>
              <w:t xml:space="preserve"> is released;</w:t>
            </w:r>
          </w:p>
          <w:p w14:paraId="3FFBE211" w14:textId="77777777" w:rsidR="00804231" w:rsidRPr="00804231" w:rsidRDefault="00804231" w:rsidP="00804231">
            <w:pPr>
              <w:spacing w:line="240" w:lineRule="auto"/>
              <w:ind w:left="1702" w:hanging="284"/>
              <w:jc w:val="left"/>
              <w:rPr>
                <w:rFonts w:eastAsia="Times New Roman"/>
                <w:sz w:val="20"/>
                <w:lang w:val="en-GB" w:eastAsia="ja-JP"/>
              </w:rPr>
            </w:pPr>
            <w:r w:rsidRPr="00804231">
              <w:rPr>
                <w:rFonts w:eastAsia="Times New Roman"/>
                <w:sz w:val="20"/>
                <w:lang w:val="en-GB" w:eastAsia="ja-JP"/>
              </w:rPr>
              <w:t>5&gt;</w:t>
            </w:r>
            <w:r w:rsidRPr="00804231">
              <w:rPr>
                <w:rFonts w:eastAsia="Times New Roman"/>
                <w:sz w:val="20"/>
                <w:lang w:val="en-GB" w:eastAsia="ja-JP"/>
              </w:rPr>
              <w:tab/>
              <w:t xml:space="preserve">release </w:t>
            </w:r>
            <w:r w:rsidRPr="00804231">
              <w:rPr>
                <w:rFonts w:eastAsia="Times New Roman"/>
                <w:i/>
                <w:sz w:val="20"/>
                <w:lang w:val="en-GB" w:eastAsia="ja-JP"/>
              </w:rPr>
              <w:t>pur-Config</w:t>
            </w:r>
            <w:r w:rsidRPr="00804231">
              <w:rPr>
                <w:rFonts w:eastAsia="Times New Roman"/>
                <w:sz w:val="20"/>
                <w:lang w:val="en-GB" w:eastAsia="ja-JP"/>
              </w:rPr>
              <w:t>;</w:t>
            </w:r>
          </w:p>
          <w:p w14:paraId="3E1107AD" w14:textId="060F51AB" w:rsidR="00804231" w:rsidRPr="00804231" w:rsidRDefault="00804231" w:rsidP="00804231">
            <w:pPr>
              <w:spacing w:line="240" w:lineRule="auto"/>
              <w:ind w:left="1702" w:hanging="284"/>
              <w:jc w:val="left"/>
              <w:rPr>
                <w:rFonts w:eastAsiaTheme="minorEastAsia"/>
                <w:lang w:val="en-GB"/>
              </w:rPr>
            </w:pPr>
            <w:r w:rsidRPr="00804231">
              <w:rPr>
                <w:rFonts w:eastAsia="Times New Roman"/>
                <w:sz w:val="20"/>
                <w:lang w:val="en-GB" w:eastAsia="ja-JP"/>
              </w:rPr>
              <w:t>5&gt;</w:t>
            </w:r>
            <w:r w:rsidRPr="00804231">
              <w:rPr>
                <w:rFonts w:eastAsia="Times New Roman"/>
                <w:sz w:val="20"/>
                <w:lang w:val="en-GB" w:eastAsia="ja-JP"/>
              </w:rPr>
              <w:tab/>
              <w:t xml:space="preserve">discard previously stored </w:t>
            </w:r>
            <w:r w:rsidRPr="00804231">
              <w:rPr>
                <w:rFonts w:eastAsia="Times New Roman"/>
                <w:i/>
                <w:sz w:val="20"/>
                <w:lang w:val="en-GB" w:eastAsia="ja-JP"/>
              </w:rPr>
              <w:t>pur-Config</w:t>
            </w:r>
            <w:r w:rsidRPr="00804231">
              <w:rPr>
                <w:rFonts w:eastAsia="Times New Roman"/>
                <w:sz w:val="20"/>
                <w:lang w:val="en-GB" w:eastAsia="ja-JP"/>
              </w:rPr>
              <w:t>.</w:t>
            </w:r>
          </w:p>
        </w:tc>
      </w:tr>
    </w:tbl>
    <w:p w14:paraId="7D6E53CD" w14:textId="32673EE4" w:rsidR="00804231" w:rsidRPr="005C0C34" w:rsidRDefault="005C0C34" w:rsidP="00804231">
      <w:pPr>
        <w:rPr>
          <w:rFonts w:eastAsiaTheme="minorEastAsia"/>
          <w:b/>
        </w:rPr>
      </w:pPr>
      <w:r w:rsidRPr="005C0C34">
        <w:rPr>
          <w:rFonts w:eastAsiaTheme="minorEastAsia" w:hint="eastAsia"/>
          <w:b/>
        </w:rPr>
        <w:t>O</w:t>
      </w:r>
      <w:r w:rsidRPr="005C0C34">
        <w:rPr>
          <w:rFonts w:eastAsiaTheme="minorEastAsia"/>
          <w:b/>
        </w:rPr>
        <w:t xml:space="preserve">bservation 2: In LTE PUR, PUR configuration is released when </w:t>
      </w:r>
      <w:r w:rsidR="003F100B">
        <w:rPr>
          <w:rFonts w:eastAsiaTheme="minorEastAsia"/>
          <w:b/>
        </w:rPr>
        <w:t>a</w:t>
      </w:r>
      <w:r w:rsidRPr="005C0C34">
        <w:rPr>
          <w:rFonts w:eastAsiaTheme="minorEastAsia"/>
          <w:b/>
        </w:rPr>
        <w:t xml:space="preserve"> number of consecutive PUR occasion</w:t>
      </w:r>
      <w:r w:rsidR="003F100B">
        <w:rPr>
          <w:rFonts w:eastAsiaTheme="minorEastAsia"/>
          <w:b/>
        </w:rPr>
        <w:t>s</w:t>
      </w:r>
      <w:r w:rsidRPr="005C0C34">
        <w:rPr>
          <w:rFonts w:eastAsiaTheme="minorEastAsia"/>
          <w:b/>
        </w:rPr>
        <w:t xml:space="preserve"> is skipped.</w:t>
      </w:r>
    </w:p>
    <w:p w14:paraId="331EDFFD" w14:textId="22AF67EC" w:rsidR="00804231" w:rsidRPr="002C6E24" w:rsidRDefault="003F1B66" w:rsidP="00020B62">
      <w:pPr>
        <w:pStyle w:val="af1"/>
        <w:numPr>
          <w:ilvl w:val="0"/>
          <w:numId w:val="15"/>
        </w:numPr>
        <w:ind w:leftChars="0"/>
        <w:rPr>
          <w:rFonts w:eastAsiaTheme="minorEastAsia"/>
          <w:sz w:val="22"/>
          <w:szCs w:val="22"/>
        </w:rPr>
      </w:pPr>
      <w:bookmarkStart w:id="4" w:name="OLE_LINK4"/>
      <w:r w:rsidRPr="002C6E24">
        <w:rPr>
          <w:rFonts w:eastAsiaTheme="minorEastAsia"/>
          <w:sz w:val="22"/>
          <w:szCs w:val="22"/>
        </w:rPr>
        <w:t>Serving cell is changed</w:t>
      </w:r>
      <w:r w:rsidR="003F100B">
        <w:rPr>
          <w:rFonts w:eastAsiaTheme="minorEastAsia"/>
          <w:sz w:val="22"/>
          <w:szCs w:val="22"/>
        </w:rPr>
        <w:t>:</w:t>
      </w:r>
      <w:r w:rsidRPr="002C6E24">
        <w:rPr>
          <w:rFonts w:eastAsiaTheme="minorEastAsia"/>
          <w:sz w:val="22"/>
          <w:szCs w:val="22"/>
        </w:rPr>
        <w:t xml:space="preserve"> </w:t>
      </w:r>
      <w:r w:rsidR="003F100B">
        <w:rPr>
          <w:rFonts w:eastAsiaTheme="minorEastAsia"/>
          <w:sz w:val="22"/>
          <w:szCs w:val="22"/>
        </w:rPr>
        <w:t>w</w:t>
      </w:r>
      <w:r w:rsidR="003F100B" w:rsidRPr="002C6E24">
        <w:rPr>
          <w:rFonts w:eastAsiaTheme="minorEastAsia"/>
          <w:sz w:val="22"/>
          <w:szCs w:val="22"/>
        </w:rPr>
        <w:t xml:space="preserve">hen </w:t>
      </w:r>
      <w:r w:rsidRPr="002C6E24">
        <w:rPr>
          <w:rFonts w:eastAsiaTheme="minorEastAsia"/>
          <w:sz w:val="22"/>
          <w:szCs w:val="22"/>
        </w:rPr>
        <w:t>the UE reselects a new cell</w:t>
      </w:r>
      <w:r w:rsidR="00C73489" w:rsidRPr="002C6E24">
        <w:rPr>
          <w:rFonts w:eastAsiaTheme="minorEastAsia"/>
          <w:sz w:val="22"/>
          <w:szCs w:val="22"/>
        </w:rPr>
        <w:t xml:space="preserve"> based on cell reselection rule</w:t>
      </w:r>
      <w:r w:rsidRPr="002C6E24">
        <w:rPr>
          <w:rFonts w:eastAsiaTheme="minorEastAsia"/>
          <w:sz w:val="22"/>
          <w:szCs w:val="22"/>
        </w:rPr>
        <w:t xml:space="preserve"> and initiates </w:t>
      </w:r>
      <w:r w:rsidR="00CE37B9">
        <w:rPr>
          <w:rFonts w:eastAsiaTheme="minorEastAsia"/>
          <w:sz w:val="22"/>
          <w:szCs w:val="22"/>
        </w:rPr>
        <w:t xml:space="preserve">RRC Connection Resume procedure </w:t>
      </w:r>
      <w:r w:rsidRPr="002C6E24">
        <w:rPr>
          <w:rFonts w:eastAsiaTheme="minorEastAsia"/>
          <w:sz w:val="22"/>
          <w:szCs w:val="22"/>
        </w:rPr>
        <w:t xml:space="preserve">on </w:t>
      </w:r>
      <w:r w:rsidR="00CE37B9" w:rsidRPr="002C6E24">
        <w:rPr>
          <w:rFonts w:eastAsiaTheme="minorEastAsia"/>
          <w:sz w:val="22"/>
          <w:szCs w:val="22"/>
        </w:rPr>
        <w:t>th</w:t>
      </w:r>
      <w:r w:rsidR="00CE37B9">
        <w:rPr>
          <w:rFonts w:eastAsiaTheme="minorEastAsia"/>
          <w:sz w:val="22"/>
          <w:szCs w:val="22"/>
        </w:rPr>
        <w:t>e</w:t>
      </w:r>
      <w:r w:rsidR="00CE37B9" w:rsidRPr="002C6E24">
        <w:rPr>
          <w:rFonts w:eastAsiaTheme="minorEastAsia"/>
          <w:sz w:val="22"/>
          <w:szCs w:val="22"/>
        </w:rPr>
        <w:t xml:space="preserve"> </w:t>
      </w:r>
      <w:r w:rsidRPr="002C6E24">
        <w:rPr>
          <w:rFonts w:eastAsiaTheme="minorEastAsia"/>
          <w:sz w:val="22"/>
          <w:szCs w:val="22"/>
        </w:rPr>
        <w:t xml:space="preserve">new cell, the CG configuration </w:t>
      </w:r>
      <w:r w:rsidR="00CE37B9">
        <w:rPr>
          <w:rFonts w:eastAsiaTheme="minorEastAsia"/>
          <w:sz w:val="22"/>
          <w:szCs w:val="22"/>
        </w:rPr>
        <w:t>for the</w:t>
      </w:r>
      <w:r w:rsidRPr="002C6E24">
        <w:rPr>
          <w:rFonts w:eastAsiaTheme="minorEastAsia"/>
          <w:sz w:val="22"/>
          <w:szCs w:val="22"/>
        </w:rPr>
        <w:t xml:space="preserve"> old cell should be considered as invalid.</w:t>
      </w:r>
      <w:r w:rsidR="00C73489" w:rsidRPr="002C6E24">
        <w:rPr>
          <w:rFonts w:eastAsiaTheme="minorEastAsia"/>
          <w:sz w:val="22"/>
          <w:szCs w:val="22"/>
        </w:rPr>
        <w:t xml:space="preserve"> </w:t>
      </w:r>
      <w:r w:rsidR="00804231" w:rsidRPr="002C6E24">
        <w:rPr>
          <w:rFonts w:eastAsiaTheme="minorEastAsia"/>
          <w:sz w:val="22"/>
          <w:szCs w:val="22"/>
        </w:rPr>
        <w:t>Note this has been define</w:t>
      </w:r>
      <w:r w:rsidR="003F100B">
        <w:rPr>
          <w:rFonts w:eastAsiaTheme="minorEastAsia"/>
          <w:sz w:val="22"/>
          <w:szCs w:val="22"/>
        </w:rPr>
        <w:t>d</w:t>
      </w:r>
      <w:r w:rsidR="00804231" w:rsidRPr="002C6E24">
        <w:rPr>
          <w:rFonts w:eastAsiaTheme="minorEastAsia"/>
          <w:sz w:val="22"/>
          <w:szCs w:val="22"/>
        </w:rPr>
        <w:t xml:space="preserve"> for LTE PUR as show</w:t>
      </w:r>
      <w:r w:rsidR="003F100B">
        <w:rPr>
          <w:rFonts w:eastAsiaTheme="minorEastAsia"/>
          <w:sz w:val="22"/>
          <w:szCs w:val="22"/>
        </w:rPr>
        <w:t>n</w:t>
      </w:r>
      <w:r w:rsidR="00804231" w:rsidRPr="002C6E24">
        <w:rPr>
          <w:rFonts w:eastAsiaTheme="minorEastAsia"/>
          <w:sz w:val="22"/>
          <w:szCs w:val="22"/>
        </w:rPr>
        <w:t xml:space="preserve"> </w:t>
      </w:r>
      <w:r w:rsidR="003F100B">
        <w:rPr>
          <w:rFonts w:eastAsiaTheme="minorEastAsia"/>
          <w:sz w:val="22"/>
          <w:szCs w:val="22"/>
        </w:rPr>
        <w:t>below</w:t>
      </w:r>
      <w:r w:rsidR="00441348">
        <w:rPr>
          <w:rFonts w:eastAsiaTheme="minorEastAsia"/>
          <w:sz w:val="22"/>
          <w:szCs w:val="22"/>
        </w:rPr>
        <w:t xml:space="preserve"> [5]</w:t>
      </w:r>
      <w:r w:rsidR="00804231" w:rsidRPr="002C6E24">
        <w:rPr>
          <w:rFonts w:eastAsiaTheme="minorEastAsia"/>
          <w:sz w:val="22"/>
          <w:szCs w:val="22"/>
        </w:rPr>
        <w:t>.</w:t>
      </w:r>
    </w:p>
    <w:tbl>
      <w:tblPr>
        <w:tblStyle w:val="af2"/>
        <w:tblW w:w="0" w:type="auto"/>
        <w:tblLook w:val="04A0" w:firstRow="1" w:lastRow="0" w:firstColumn="1" w:lastColumn="0" w:noHBand="0" w:noVBand="1"/>
      </w:tblPr>
      <w:tblGrid>
        <w:gridCol w:w="9628"/>
      </w:tblGrid>
      <w:tr w:rsidR="00804231" w14:paraId="54C58FBD" w14:textId="77777777" w:rsidTr="00804231">
        <w:tc>
          <w:tcPr>
            <w:tcW w:w="9628" w:type="dxa"/>
          </w:tcPr>
          <w:bookmarkEnd w:id="4"/>
          <w:p w14:paraId="539D8EB6" w14:textId="77777777" w:rsidR="00804231" w:rsidRPr="00804231" w:rsidRDefault="00804231" w:rsidP="00804231">
            <w:pPr>
              <w:spacing w:line="240" w:lineRule="auto"/>
              <w:ind w:left="568" w:hanging="284"/>
              <w:jc w:val="left"/>
              <w:rPr>
                <w:rFonts w:eastAsia="Times New Roman"/>
                <w:sz w:val="20"/>
                <w:lang w:val="en-GB" w:eastAsia="ja-JP"/>
              </w:rPr>
            </w:pPr>
            <w:r w:rsidRPr="00804231">
              <w:rPr>
                <w:rFonts w:eastAsia="Times New Roman"/>
                <w:sz w:val="20"/>
                <w:lang w:val="en-GB" w:eastAsia="ja-JP"/>
              </w:rPr>
              <w:t>1&gt;</w:t>
            </w:r>
            <w:r w:rsidRPr="00804231">
              <w:rPr>
                <w:rFonts w:eastAsia="Times New Roman"/>
                <w:sz w:val="20"/>
                <w:lang w:val="en-GB" w:eastAsia="ja-JP"/>
              </w:rPr>
              <w:tab/>
              <w:t xml:space="preserve">if the UE is </w:t>
            </w:r>
            <w:r w:rsidRPr="00804231" w:rsidDel="004B72E9">
              <w:rPr>
                <w:rFonts w:eastAsia="Times New Roman"/>
                <w:sz w:val="20"/>
                <w:lang w:val="en-GB" w:eastAsia="ko-KR"/>
              </w:rPr>
              <w:t xml:space="preserve">establishing </w:t>
            </w:r>
            <w:r w:rsidRPr="00804231">
              <w:rPr>
                <w:rFonts w:eastAsia="Times New Roman"/>
                <w:sz w:val="20"/>
                <w:lang w:val="en-GB" w:eastAsia="ko-KR"/>
              </w:rPr>
              <w:t xml:space="preserve">or </w:t>
            </w:r>
            <w:r w:rsidRPr="00804231">
              <w:rPr>
                <w:rFonts w:eastAsia="Times New Roman"/>
                <w:sz w:val="20"/>
                <w:lang w:val="en-GB" w:eastAsia="ja-JP"/>
              </w:rPr>
              <w:t>resuming an RRC connection:</w:t>
            </w:r>
          </w:p>
          <w:p w14:paraId="5E78B08F" w14:textId="77777777" w:rsidR="00804231" w:rsidRPr="00804231" w:rsidDel="004B72E9" w:rsidRDefault="00804231" w:rsidP="00804231">
            <w:pPr>
              <w:spacing w:line="240" w:lineRule="auto"/>
              <w:ind w:left="851" w:hanging="284"/>
              <w:jc w:val="left"/>
              <w:rPr>
                <w:rFonts w:eastAsia="Times New Roman"/>
                <w:sz w:val="20"/>
                <w:lang w:val="en-GB" w:eastAsia="ko-KR"/>
              </w:rPr>
            </w:pPr>
            <w:r w:rsidRPr="00804231">
              <w:rPr>
                <w:rFonts w:eastAsia="Times New Roman"/>
                <w:sz w:val="20"/>
                <w:lang w:val="en-GB" w:eastAsia="ja-JP"/>
              </w:rPr>
              <w:t>2</w:t>
            </w:r>
            <w:r w:rsidRPr="00804231" w:rsidDel="004B72E9">
              <w:rPr>
                <w:rFonts w:eastAsia="Times New Roman"/>
                <w:sz w:val="20"/>
                <w:lang w:val="en-GB" w:eastAsia="ja-JP"/>
              </w:rPr>
              <w:t>&gt;</w:t>
            </w:r>
            <w:r w:rsidRPr="00804231">
              <w:rPr>
                <w:rFonts w:eastAsia="Times New Roman"/>
                <w:sz w:val="20"/>
                <w:lang w:val="en-GB" w:eastAsia="ja-JP"/>
              </w:rPr>
              <w:tab/>
            </w:r>
            <w:r w:rsidRPr="00804231" w:rsidDel="004B72E9">
              <w:rPr>
                <w:rFonts w:eastAsia="Times New Roman"/>
                <w:sz w:val="20"/>
                <w:lang w:val="en-GB" w:eastAsia="ja-JP"/>
              </w:rPr>
              <w:t xml:space="preserve">if the UE has a stored </w:t>
            </w:r>
            <w:r w:rsidRPr="00804231" w:rsidDel="004B72E9">
              <w:rPr>
                <w:rFonts w:eastAsia="Times New Roman"/>
                <w:i/>
                <w:sz w:val="20"/>
                <w:lang w:val="en-GB" w:eastAsia="ja-JP"/>
              </w:rPr>
              <w:t>pur-Config</w:t>
            </w:r>
            <w:r w:rsidRPr="00804231" w:rsidDel="004B72E9">
              <w:rPr>
                <w:rFonts w:eastAsia="Times New Roman"/>
                <w:sz w:val="20"/>
                <w:lang w:val="en-GB" w:eastAsia="ja-JP"/>
              </w:rPr>
              <w:t xml:space="preserve"> and</w:t>
            </w:r>
            <w:r w:rsidRPr="00804231" w:rsidDel="004B72E9">
              <w:rPr>
                <w:rFonts w:eastAsia="Times New Roman"/>
                <w:sz w:val="20"/>
                <w:lang w:val="en-GB" w:eastAsia="ko-KR"/>
              </w:rPr>
              <w:t xml:space="preserve"> the cell </w:t>
            </w:r>
            <w:r w:rsidRPr="00804231">
              <w:rPr>
                <w:rFonts w:eastAsia="Times New Roman"/>
                <w:sz w:val="20"/>
                <w:lang w:val="en-GB" w:eastAsia="ko-KR"/>
              </w:rPr>
              <w:t xml:space="preserve">is </w:t>
            </w:r>
            <w:r w:rsidRPr="00804231" w:rsidDel="004B72E9">
              <w:rPr>
                <w:rFonts w:eastAsia="Times New Roman"/>
                <w:sz w:val="20"/>
                <w:lang w:val="en-GB" w:eastAsia="ko-KR"/>
              </w:rPr>
              <w:t xml:space="preserve">different from the cell where </w:t>
            </w:r>
            <w:r w:rsidRPr="00804231" w:rsidDel="004B72E9">
              <w:rPr>
                <w:rFonts w:eastAsia="Times New Roman"/>
                <w:i/>
                <w:sz w:val="20"/>
                <w:lang w:val="en-GB" w:eastAsia="ja-JP"/>
              </w:rPr>
              <w:t xml:space="preserve">pur-Config </w:t>
            </w:r>
            <w:r w:rsidRPr="00804231" w:rsidDel="004B72E9">
              <w:rPr>
                <w:rFonts w:eastAsia="Times New Roman"/>
                <w:sz w:val="20"/>
                <w:lang w:val="en-GB" w:eastAsia="ja-JP"/>
              </w:rPr>
              <w:t>was provided</w:t>
            </w:r>
            <w:r w:rsidRPr="00804231" w:rsidDel="004B72E9">
              <w:rPr>
                <w:rFonts w:eastAsia="Times New Roman"/>
                <w:sz w:val="20"/>
                <w:lang w:val="en-GB" w:eastAsia="ko-KR"/>
              </w:rPr>
              <w:t>:</w:t>
            </w:r>
          </w:p>
          <w:p w14:paraId="571A52FC" w14:textId="77777777" w:rsidR="00804231" w:rsidRPr="00804231" w:rsidDel="004B72E9" w:rsidRDefault="00804231" w:rsidP="00804231">
            <w:pPr>
              <w:spacing w:line="240" w:lineRule="auto"/>
              <w:ind w:left="1135" w:hanging="284"/>
              <w:jc w:val="left"/>
              <w:rPr>
                <w:rFonts w:eastAsia="Times New Roman"/>
                <w:sz w:val="20"/>
                <w:lang w:val="en-GB" w:eastAsia="ja-JP"/>
              </w:rPr>
            </w:pPr>
            <w:r w:rsidRPr="00804231">
              <w:rPr>
                <w:rFonts w:eastAsia="Times New Roman"/>
                <w:sz w:val="20"/>
                <w:lang w:val="en-GB" w:eastAsia="ja-JP"/>
              </w:rPr>
              <w:t>3</w:t>
            </w:r>
            <w:r w:rsidRPr="00804231" w:rsidDel="004B72E9">
              <w:rPr>
                <w:rFonts w:eastAsia="Times New Roman"/>
                <w:sz w:val="20"/>
                <w:lang w:val="en-GB" w:eastAsia="ja-JP"/>
              </w:rPr>
              <w:t>&gt;</w:t>
            </w:r>
            <w:r w:rsidRPr="00804231">
              <w:rPr>
                <w:rFonts w:eastAsia="Times New Roman"/>
                <w:sz w:val="20"/>
                <w:lang w:val="en-GB" w:eastAsia="ja-JP"/>
              </w:rPr>
              <w:tab/>
            </w:r>
            <w:r w:rsidRPr="00804231" w:rsidDel="004B72E9">
              <w:rPr>
                <w:rFonts w:eastAsia="Times New Roman"/>
                <w:sz w:val="20"/>
                <w:lang w:val="en-GB" w:eastAsia="ja-JP"/>
              </w:rPr>
              <w:t xml:space="preserve">if </w:t>
            </w:r>
            <w:r w:rsidRPr="00804231" w:rsidDel="004B72E9">
              <w:rPr>
                <w:rFonts w:eastAsia="Times New Roman"/>
                <w:i/>
                <w:sz w:val="20"/>
                <w:lang w:val="en-GB" w:eastAsia="ja-JP"/>
              </w:rPr>
              <w:t>pur-TimeAlignmentTimer</w:t>
            </w:r>
            <w:r w:rsidRPr="00804231" w:rsidDel="004B72E9">
              <w:rPr>
                <w:rFonts w:eastAsia="Times New Roman"/>
                <w:sz w:val="20"/>
                <w:lang w:val="en-GB" w:eastAsia="ja-JP"/>
              </w:rPr>
              <w:t xml:space="preserve"> is configured, indicate to lower layers that </w:t>
            </w:r>
            <w:r w:rsidRPr="00804231" w:rsidDel="004B72E9">
              <w:rPr>
                <w:rFonts w:eastAsia="Times New Roman"/>
                <w:i/>
                <w:sz w:val="20"/>
                <w:lang w:val="en-GB" w:eastAsia="ja-JP"/>
              </w:rPr>
              <w:t>pur-TimeAlignmentTimer</w:t>
            </w:r>
            <w:r w:rsidRPr="00804231" w:rsidDel="004B72E9">
              <w:rPr>
                <w:rFonts w:eastAsia="Times New Roman"/>
                <w:sz w:val="20"/>
                <w:lang w:val="en-GB" w:eastAsia="ja-JP"/>
              </w:rPr>
              <w:t xml:space="preserve"> is released;</w:t>
            </w:r>
          </w:p>
          <w:p w14:paraId="27EE831C" w14:textId="77777777" w:rsidR="00804231" w:rsidRPr="00804231" w:rsidDel="004B72E9" w:rsidRDefault="00804231" w:rsidP="00804231">
            <w:pPr>
              <w:spacing w:line="240" w:lineRule="auto"/>
              <w:ind w:left="1135" w:hanging="284"/>
              <w:jc w:val="left"/>
              <w:rPr>
                <w:rFonts w:eastAsia="Times New Roman"/>
                <w:sz w:val="20"/>
                <w:lang w:val="en-GB" w:eastAsia="ja-JP"/>
              </w:rPr>
            </w:pPr>
            <w:r w:rsidRPr="00804231">
              <w:rPr>
                <w:rFonts w:eastAsia="Times New Roman"/>
                <w:sz w:val="20"/>
                <w:lang w:val="en-GB" w:eastAsia="ja-JP"/>
              </w:rPr>
              <w:t>3</w:t>
            </w:r>
            <w:r w:rsidRPr="00804231" w:rsidDel="004B72E9">
              <w:rPr>
                <w:rFonts w:eastAsia="Times New Roman"/>
                <w:sz w:val="20"/>
                <w:lang w:val="en-GB" w:eastAsia="ja-JP"/>
              </w:rPr>
              <w:t>&gt;</w:t>
            </w:r>
            <w:r w:rsidRPr="00804231" w:rsidDel="004B72E9">
              <w:rPr>
                <w:rFonts w:eastAsia="Times New Roman"/>
                <w:sz w:val="20"/>
                <w:lang w:val="en-GB" w:eastAsia="ja-JP"/>
              </w:rPr>
              <w:tab/>
              <w:t xml:space="preserve">release </w:t>
            </w:r>
            <w:r w:rsidRPr="00804231" w:rsidDel="004B72E9">
              <w:rPr>
                <w:rFonts w:eastAsia="Times New Roman"/>
                <w:i/>
                <w:sz w:val="20"/>
                <w:lang w:val="en-GB" w:eastAsia="ja-JP"/>
              </w:rPr>
              <w:t>pur-Config</w:t>
            </w:r>
            <w:r w:rsidRPr="00804231" w:rsidDel="004B72E9">
              <w:rPr>
                <w:rFonts w:eastAsia="Times New Roman"/>
                <w:sz w:val="20"/>
                <w:lang w:val="en-GB" w:eastAsia="ja-JP"/>
              </w:rPr>
              <w:t>;</w:t>
            </w:r>
          </w:p>
          <w:p w14:paraId="7F3FFC78" w14:textId="25F9DC27" w:rsidR="00804231" w:rsidRPr="00804231" w:rsidRDefault="00804231" w:rsidP="00804231">
            <w:pPr>
              <w:spacing w:line="240" w:lineRule="auto"/>
              <w:ind w:left="1135" w:hanging="284"/>
              <w:jc w:val="left"/>
              <w:rPr>
                <w:rFonts w:eastAsiaTheme="minorEastAsia"/>
                <w:lang w:val="en-GB"/>
              </w:rPr>
            </w:pPr>
            <w:r w:rsidRPr="00804231">
              <w:rPr>
                <w:rFonts w:eastAsia="Times New Roman"/>
                <w:sz w:val="20"/>
                <w:lang w:val="en-GB" w:eastAsia="ja-JP"/>
              </w:rPr>
              <w:t>3</w:t>
            </w:r>
            <w:r w:rsidRPr="00804231" w:rsidDel="004B72E9">
              <w:rPr>
                <w:rFonts w:eastAsia="Times New Roman"/>
                <w:sz w:val="20"/>
                <w:lang w:val="en-GB" w:eastAsia="ja-JP"/>
              </w:rPr>
              <w:t>&gt;</w:t>
            </w:r>
            <w:r w:rsidRPr="00804231" w:rsidDel="004B72E9">
              <w:rPr>
                <w:rFonts w:eastAsia="Times New Roman"/>
                <w:sz w:val="20"/>
                <w:lang w:val="en-GB" w:eastAsia="ja-JP"/>
              </w:rPr>
              <w:tab/>
              <w:t xml:space="preserve">discard previously stored </w:t>
            </w:r>
            <w:r w:rsidRPr="00804231" w:rsidDel="004B72E9">
              <w:rPr>
                <w:rFonts w:eastAsia="Times New Roman"/>
                <w:i/>
                <w:sz w:val="20"/>
                <w:lang w:val="en-GB" w:eastAsia="ja-JP"/>
              </w:rPr>
              <w:t>pur-Config</w:t>
            </w:r>
            <w:r w:rsidRPr="00804231">
              <w:rPr>
                <w:rFonts w:eastAsia="Times New Roman"/>
                <w:sz w:val="20"/>
                <w:lang w:val="en-GB" w:eastAsia="ja-JP"/>
              </w:rPr>
              <w:t>;</w:t>
            </w:r>
          </w:p>
        </w:tc>
      </w:tr>
    </w:tbl>
    <w:p w14:paraId="18BA81F2" w14:textId="77777777" w:rsidR="00A33244" w:rsidRPr="00A33244" w:rsidRDefault="00A33244" w:rsidP="00C27B1F">
      <w:pPr>
        <w:rPr>
          <w:rFonts w:eastAsiaTheme="minorEastAsia"/>
          <w:b/>
          <w:lang w:val="en-GB"/>
        </w:rPr>
      </w:pPr>
    </w:p>
    <w:p w14:paraId="300479B3" w14:textId="4902D2D1" w:rsidR="005C0C34" w:rsidRDefault="005C0C34" w:rsidP="00C27B1F">
      <w:pPr>
        <w:rPr>
          <w:rFonts w:eastAsiaTheme="minorEastAsia"/>
          <w:b/>
        </w:rPr>
      </w:pPr>
      <w:bookmarkStart w:id="5" w:name="OLE_LINK5"/>
      <w:r w:rsidRPr="005C0C34">
        <w:rPr>
          <w:rFonts w:eastAsiaTheme="minorEastAsia" w:hint="eastAsia"/>
          <w:b/>
        </w:rPr>
        <w:t>O</w:t>
      </w:r>
      <w:r w:rsidRPr="005C0C34">
        <w:rPr>
          <w:rFonts w:eastAsiaTheme="minorEastAsia"/>
          <w:b/>
        </w:rPr>
        <w:t xml:space="preserve">bservation </w:t>
      </w:r>
      <w:r>
        <w:rPr>
          <w:rFonts w:eastAsiaTheme="minorEastAsia"/>
          <w:b/>
        </w:rPr>
        <w:t>3</w:t>
      </w:r>
      <w:r w:rsidRPr="005C0C34">
        <w:rPr>
          <w:rFonts w:eastAsiaTheme="minorEastAsia"/>
          <w:b/>
        </w:rPr>
        <w:t xml:space="preserve">: In LTE PUR, PUR configuration is released when the UE reselects a new cell based on cell reselection rule and initiates </w:t>
      </w:r>
      <w:r w:rsidR="00DB7486">
        <w:rPr>
          <w:rFonts w:eastAsiaTheme="minorEastAsia"/>
          <w:b/>
        </w:rPr>
        <w:t xml:space="preserve">RRC </w:t>
      </w:r>
      <w:r w:rsidR="007E3BA7">
        <w:rPr>
          <w:rFonts w:eastAsiaTheme="minorEastAsia"/>
          <w:b/>
        </w:rPr>
        <w:t>connection</w:t>
      </w:r>
      <w:r w:rsidR="00DB7486">
        <w:rPr>
          <w:rFonts w:eastAsiaTheme="minorEastAsia"/>
          <w:b/>
        </w:rPr>
        <w:t xml:space="preserve"> resume procedure</w:t>
      </w:r>
      <w:r w:rsidR="00DB7486" w:rsidRPr="005C0C34">
        <w:rPr>
          <w:rFonts w:eastAsiaTheme="minorEastAsia"/>
          <w:b/>
        </w:rPr>
        <w:t xml:space="preserve"> </w:t>
      </w:r>
      <w:r w:rsidRPr="005C0C34">
        <w:rPr>
          <w:rFonts w:eastAsiaTheme="minorEastAsia"/>
          <w:b/>
        </w:rPr>
        <w:t>on this new cell.</w:t>
      </w:r>
    </w:p>
    <w:p w14:paraId="08DF7945" w14:textId="777A54C2" w:rsidR="00151D52" w:rsidRPr="00E264CC" w:rsidRDefault="00151D52" w:rsidP="00C27B1F">
      <w:pPr>
        <w:rPr>
          <w:rFonts w:eastAsiaTheme="minorEastAsia"/>
        </w:rPr>
      </w:pPr>
      <w:r>
        <w:rPr>
          <w:rFonts w:eastAsiaTheme="minorEastAsia"/>
        </w:rPr>
        <w:t>Based on the above discussion, we propose the following for CG configuration release.</w:t>
      </w:r>
    </w:p>
    <w:p w14:paraId="33659851" w14:textId="296FC3FE" w:rsidR="00EE69F8" w:rsidRDefault="00EE69F8" w:rsidP="00C27B1F">
      <w:pPr>
        <w:rPr>
          <w:rFonts w:eastAsiaTheme="minorEastAsia"/>
          <w:b/>
        </w:rPr>
      </w:pPr>
      <w:bookmarkStart w:id="6" w:name="OLE_LINK1"/>
      <w:bookmarkEnd w:id="5"/>
      <w:r>
        <w:rPr>
          <w:rFonts w:eastAsiaTheme="minorEastAsia"/>
          <w:b/>
        </w:rPr>
        <w:t xml:space="preserve">Proposal </w:t>
      </w:r>
      <w:r w:rsidR="00935664">
        <w:rPr>
          <w:rFonts w:eastAsiaTheme="minorEastAsia"/>
          <w:b/>
        </w:rPr>
        <w:t>7</w:t>
      </w:r>
      <w:r w:rsidRPr="00C27B1F">
        <w:rPr>
          <w:rFonts w:eastAsiaTheme="minorEastAsia"/>
          <w:b/>
        </w:rPr>
        <w:t xml:space="preserve">: </w:t>
      </w:r>
      <w:r>
        <w:rPr>
          <w:rFonts w:eastAsiaTheme="minorEastAsia"/>
          <w:b/>
        </w:rPr>
        <w:t xml:space="preserve">CG configuration </w:t>
      </w:r>
      <w:r w:rsidR="00A44E30">
        <w:rPr>
          <w:rFonts w:eastAsiaTheme="minorEastAsia"/>
          <w:b/>
        </w:rPr>
        <w:t xml:space="preserve">for SDT </w:t>
      </w:r>
      <w:r>
        <w:rPr>
          <w:rFonts w:eastAsiaTheme="minorEastAsia"/>
          <w:b/>
        </w:rPr>
        <w:t>is released when the following events occur</w:t>
      </w:r>
      <w:r w:rsidR="001B3D06">
        <w:rPr>
          <w:rFonts w:eastAsiaTheme="minorEastAsia"/>
          <w:b/>
        </w:rPr>
        <w:t>:</w:t>
      </w:r>
      <w:r w:rsidRPr="00C27B1F">
        <w:rPr>
          <w:rFonts w:eastAsiaTheme="minorEastAsia"/>
          <w:b/>
        </w:rPr>
        <w:t xml:space="preserve"> </w:t>
      </w:r>
    </w:p>
    <w:p w14:paraId="764C799C" w14:textId="4880E05F" w:rsidR="00EE69F8" w:rsidRPr="00EE69F8" w:rsidRDefault="001B3D06" w:rsidP="00020B62">
      <w:pPr>
        <w:pStyle w:val="af1"/>
        <w:numPr>
          <w:ilvl w:val="0"/>
          <w:numId w:val="9"/>
        </w:numPr>
        <w:ind w:leftChars="0"/>
        <w:rPr>
          <w:rFonts w:eastAsiaTheme="minorEastAsia"/>
          <w:b/>
          <w:sz w:val="22"/>
          <w:szCs w:val="22"/>
        </w:rPr>
      </w:pPr>
      <w:r>
        <w:rPr>
          <w:rFonts w:eastAsiaTheme="minorEastAsia"/>
          <w:b/>
          <w:sz w:val="22"/>
          <w:szCs w:val="22"/>
          <w:lang w:val="en-US" w:eastAsia="zh-CN"/>
        </w:rPr>
        <w:t xml:space="preserve">Network indicates CG configuration release in </w:t>
      </w:r>
      <w:r w:rsidR="00EE69F8" w:rsidRPr="00EE69F8">
        <w:rPr>
          <w:rFonts w:eastAsiaTheme="minorEastAsia"/>
          <w:b/>
          <w:i/>
          <w:sz w:val="22"/>
          <w:szCs w:val="22"/>
          <w:lang w:eastAsia="zh-CN"/>
        </w:rPr>
        <w:t>RRCRelease</w:t>
      </w:r>
      <w:r w:rsidR="00EE69F8" w:rsidRPr="00EE69F8">
        <w:rPr>
          <w:rFonts w:eastAsiaTheme="minorEastAsia"/>
          <w:b/>
          <w:sz w:val="22"/>
          <w:szCs w:val="22"/>
          <w:lang w:eastAsia="zh-CN"/>
        </w:rPr>
        <w:t xml:space="preserve"> message or SIB1 message</w:t>
      </w:r>
      <w:r w:rsidR="00610C2F">
        <w:rPr>
          <w:rFonts w:eastAsiaTheme="minorEastAsia"/>
          <w:b/>
          <w:sz w:val="22"/>
          <w:szCs w:val="22"/>
          <w:lang w:eastAsia="zh-CN"/>
        </w:rPr>
        <w:t xml:space="preserve"> (e.g. disable CG-based SDT in a cell)</w:t>
      </w:r>
      <w:r w:rsidR="00EE69F8" w:rsidRPr="00EE69F8">
        <w:rPr>
          <w:rFonts w:eastAsiaTheme="minorEastAsia"/>
          <w:b/>
          <w:sz w:val="22"/>
          <w:szCs w:val="22"/>
          <w:lang w:eastAsia="zh-CN"/>
        </w:rPr>
        <w:t>;</w:t>
      </w:r>
    </w:p>
    <w:p w14:paraId="20CBF790" w14:textId="58815280" w:rsidR="00EE69F8" w:rsidRPr="00EE69F8" w:rsidRDefault="00EE69F8" w:rsidP="00020B62">
      <w:pPr>
        <w:pStyle w:val="af1"/>
        <w:numPr>
          <w:ilvl w:val="0"/>
          <w:numId w:val="9"/>
        </w:numPr>
        <w:ind w:leftChars="0"/>
        <w:rPr>
          <w:rFonts w:eastAsiaTheme="minorEastAsia"/>
          <w:b/>
          <w:sz w:val="22"/>
          <w:szCs w:val="22"/>
        </w:rPr>
      </w:pPr>
      <w:r w:rsidRPr="00EE69F8">
        <w:rPr>
          <w:rFonts w:eastAsiaTheme="minorEastAsia"/>
          <w:b/>
          <w:sz w:val="22"/>
          <w:szCs w:val="22"/>
          <w:lang w:eastAsia="zh-CN"/>
        </w:rPr>
        <w:t xml:space="preserve">M consecutive </w:t>
      </w:r>
      <w:r w:rsidR="003F1B66">
        <w:rPr>
          <w:rFonts w:eastAsiaTheme="minorEastAsia"/>
          <w:b/>
          <w:sz w:val="22"/>
          <w:szCs w:val="22"/>
          <w:lang w:eastAsia="zh-CN"/>
        </w:rPr>
        <w:t xml:space="preserve">CG </w:t>
      </w:r>
      <w:r w:rsidRPr="00EE69F8">
        <w:rPr>
          <w:rFonts w:eastAsiaTheme="minorEastAsia"/>
          <w:b/>
          <w:sz w:val="22"/>
          <w:szCs w:val="22"/>
          <w:lang w:eastAsia="zh-CN"/>
        </w:rPr>
        <w:t>allocations</w:t>
      </w:r>
      <w:r w:rsidR="001B3D06">
        <w:rPr>
          <w:rFonts w:eastAsiaTheme="minorEastAsia"/>
          <w:b/>
          <w:sz w:val="22"/>
          <w:szCs w:val="22"/>
          <w:lang w:eastAsia="zh-CN"/>
        </w:rPr>
        <w:t xml:space="preserve"> are skipped or failed</w:t>
      </w:r>
    </w:p>
    <w:p w14:paraId="3472072A" w14:textId="1FA7D6F9" w:rsidR="005C0C34" w:rsidRPr="00582723" w:rsidRDefault="005C0C34" w:rsidP="00020B62">
      <w:pPr>
        <w:pStyle w:val="af1"/>
        <w:numPr>
          <w:ilvl w:val="0"/>
          <w:numId w:val="9"/>
        </w:numPr>
        <w:ind w:leftChars="0"/>
        <w:rPr>
          <w:rFonts w:eastAsiaTheme="minorEastAsia"/>
          <w:b/>
          <w:sz w:val="22"/>
          <w:szCs w:val="22"/>
        </w:rPr>
      </w:pPr>
      <w:r w:rsidRPr="00582723">
        <w:rPr>
          <w:rFonts w:eastAsiaTheme="minorEastAsia"/>
          <w:b/>
          <w:sz w:val="22"/>
          <w:szCs w:val="22"/>
          <w:lang w:eastAsia="zh-CN"/>
        </w:rPr>
        <w:t xml:space="preserve">Serving cell is changed, i.e. the UE </w:t>
      </w:r>
      <w:r w:rsidRPr="005C0C34">
        <w:rPr>
          <w:rFonts w:eastAsiaTheme="minorEastAsia"/>
          <w:b/>
          <w:sz w:val="22"/>
          <w:szCs w:val="20"/>
        </w:rPr>
        <w:t xml:space="preserve">reselects </w:t>
      </w:r>
      <w:r w:rsidR="00427661">
        <w:rPr>
          <w:rFonts w:eastAsiaTheme="minorEastAsia"/>
          <w:b/>
          <w:sz w:val="22"/>
          <w:szCs w:val="20"/>
        </w:rPr>
        <w:t xml:space="preserve">to </w:t>
      </w:r>
      <w:r w:rsidRPr="005C0C34">
        <w:rPr>
          <w:rFonts w:eastAsiaTheme="minorEastAsia"/>
          <w:b/>
          <w:sz w:val="22"/>
          <w:szCs w:val="20"/>
        </w:rPr>
        <w:t xml:space="preserve">a new cell and initiates </w:t>
      </w:r>
      <w:r w:rsidR="00DB7486">
        <w:rPr>
          <w:rFonts w:eastAsiaTheme="minorEastAsia"/>
          <w:b/>
        </w:rPr>
        <w:t>RRC resume procedure</w:t>
      </w:r>
      <w:r w:rsidR="00DB7486" w:rsidRPr="005C0C34">
        <w:rPr>
          <w:rFonts w:eastAsiaTheme="minorEastAsia"/>
          <w:b/>
          <w:sz w:val="22"/>
          <w:szCs w:val="20"/>
        </w:rPr>
        <w:t xml:space="preserve"> </w:t>
      </w:r>
      <w:r w:rsidRPr="005C0C34">
        <w:rPr>
          <w:rFonts w:eastAsiaTheme="minorEastAsia"/>
          <w:b/>
          <w:sz w:val="22"/>
          <w:szCs w:val="20"/>
        </w:rPr>
        <w:t>on this new cell</w:t>
      </w:r>
      <w:r w:rsidRPr="005C0C34">
        <w:rPr>
          <w:rFonts w:eastAsiaTheme="minorEastAsia"/>
          <w:b/>
        </w:rPr>
        <w:t>.</w:t>
      </w:r>
    </w:p>
    <w:bookmarkEnd w:id="6"/>
    <w:p w14:paraId="7B7C79C6" w14:textId="5F299CD4" w:rsidR="00134B24" w:rsidRDefault="00134B24" w:rsidP="00134B24">
      <w:pPr>
        <w:pStyle w:val="2"/>
        <w:rPr>
          <w:lang w:eastAsia="zh-CN"/>
        </w:rPr>
      </w:pPr>
      <w:r>
        <w:rPr>
          <w:lang w:eastAsia="zh-CN"/>
        </w:rPr>
        <w:t>2.</w:t>
      </w:r>
      <w:r w:rsidR="00C710E2">
        <w:rPr>
          <w:lang w:eastAsia="zh-CN"/>
        </w:rPr>
        <w:t xml:space="preserve">3 </w:t>
      </w:r>
      <w:r w:rsidR="00F635E4">
        <w:rPr>
          <w:lang w:eastAsia="zh-CN"/>
        </w:rPr>
        <w:t>CG transmission</w:t>
      </w:r>
    </w:p>
    <w:p w14:paraId="1274DB29" w14:textId="097C1F60" w:rsidR="006A52F8" w:rsidRDefault="006A52F8" w:rsidP="006A52F8">
      <w:pPr>
        <w:pStyle w:val="3"/>
        <w:rPr>
          <w:lang w:val="en-US"/>
        </w:rPr>
      </w:pPr>
      <w:r>
        <w:rPr>
          <w:lang w:val="en-US"/>
        </w:rPr>
        <w:t xml:space="preserve">2.3.1 </w:t>
      </w:r>
      <w:r w:rsidR="00C27B1F">
        <w:rPr>
          <w:lang w:val="en-US"/>
        </w:rPr>
        <w:t>TA validation criterion</w:t>
      </w:r>
    </w:p>
    <w:p w14:paraId="45395A9E" w14:textId="2C1D3886" w:rsidR="00BC6CC5" w:rsidRDefault="00307DE3" w:rsidP="00F635E4">
      <w:pPr>
        <w:rPr>
          <w:rFonts w:eastAsiaTheme="minorEastAsia"/>
        </w:rPr>
      </w:pPr>
      <w:r>
        <w:rPr>
          <w:rFonts w:eastAsiaTheme="minorEastAsia" w:hint="eastAsia"/>
        </w:rPr>
        <w:t>B</w:t>
      </w:r>
      <w:r>
        <w:rPr>
          <w:rFonts w:eastAsiaTheme="minorEastAsia"/>
        </w:rPr>
        <w:t xml:space="preserve">ased on WID, the CG-based scheme is used only when </w:t>
      </w:r>
      <w:r w:rsidR="00E82725">
        <w:rPr>
          <w:rFonts w:eastAsiaTheme="minorEastAsia"/>
        </w:rPr>
        <w:t>the UE has</w:t>
      </w:r>
      <w:r>
        <w:rPr>
          <w:rFonts w:eastAsiaTheme="minorEastAsia"/>
        </w:rPr>
        <w:t xml:space="preserve"> valid</w:t>
      </w:r>
      <w:r w:rsidR="00E82725">
        <w:rPr>
          <w:rFonts w:eastAsiaTheme="minorEastAsia"/>
        </w:rPr>
        <w:t xml:space="preserve"> TA</w:t>
      </w:r>
      <w:r>
        <w:rPr>
          <w:rFonts w:eastAsiaTheme="minorEastAsia"/>
        </w:rPr>
        <w:t>.</w:t>
      </w:r>
      <w:r w:rsidR="009D4C48">
        <w:rPr>
          <w:rFonts w:eastAsiaTheme="minorEastAsia"/>
        </w:rPr>
        <w:t xml:space="preserve"> I</w:t>
      </w:r>
      <w:r w:rsidR="00A91560">
        <w:rPr>
          <w:rFonts w:eastAsiaTheme="minorEastAsia"/>
        </w:rPr>
        <w:t xml:space="preserve">t </w:t>
      </w:r>
      <w:r w:rsidR="00E82725">
        <w:rPr>
          <w:rFonts w:eastAsiaTheme="minorEastAsia"/>
        </w:rPr>
        <w:t>is still FFS</w:t>
      </w:r>
      <w:r w:rsidR="00A91560">
        <w:rPr>
          <w:rFonts w:eastAsiaTheme="minorEastAsia"/>
        </w:rPr>
        <w:t xml:space="preserve"> how to consider TA as invalid</w:t>
      </w:r>
      <w:r w:rsidR="00E82725">
        <w:rPr>
          <w:rFonts w:eastAsiaTheme="minorEastAsia"/>
        </w:rPr>
        <w:t xml:space="preserve">. </w:t>
      </w:r>
    </w:p>
    <w:p w14:paraId="7A7B3F9D" w14:textId="2EF2DED3" w:rsidR="00BC6CC5" w:rsidRDefault="00BC6CC5" w:rsidP="00F635E4">
      <w:pPr>
        <w:rPr>
          <w:rFonts w:eastAsiaTheme="minorEastAsia"/>
        </w:rPr>
      </w:pPr>
      <w:r w:rsidRPr="00A720C4">
        <w:rPr>
          <w:rStyle w:val="af5"/>
          <w:rFonts w:hint="eastAsia"/>
        </w:rPr>
        <w:t>T</w:t>
      </w:r>
      <w:r w:rsidRPr="00A720C4">
        <w:rPr>
          <w:rStyle w:val="af5"/>
        </w:rPr>
        <w:t>AT for SDT</w:t>
      </w:r>
    </w:p>
    <w:p w14:paraId="552C5EC4" w14:textId="780E3296" w:rsidR="00432819" w:rsidRPr="00432819" w:rsidRDefault="00CF05FF" w:rsidP="00F635E4">
      <w:pPr>
        <w:rPr>
          <w:rFonts w:eastAsiaTheme="minorEastAsia"/>
          <w:b/>
        </w:rPr>
      </w:pPr>
      <w:r>
        <w:rPr>
          <w:rFonts w:eastAsiaTheme="minorEastAsia"/>
        </w:rPr>
        <w:t>I</w:t>
      </w:r>
      <w:r w:rsidR="009A43E2">
        <w:rPr>
          <w:rFonts w:eastAsiaTheme="minorEastAsia"/>
        </w:rPr>
        <w:t xml:space="preserve">n RRC_CONNECTED, the UE considers the TA </w:t>
      </w:r>
      <w:r>
        <w:rPr>
          <w:rFonts w:eastAsiaTheme="minorEastAsia"/>
        </w:rPr>
        <w:t>a</w:t>
      </w:r>
      <w:r w:rsidR="009A43E2">
        <w:rPr>
          <w:rFonts w:eastAsiaTheme="minorEastAsia"/>
        </w:rPr>
        <w:t xml:space="preserve">s </w:t>
      </w:r>
      <w:r w:rsidR="00CA2172">
        <w:rPr>
          <w:rFonts w:eastAsiaTheme="minorEastAsia"/>
        </w:rPr>
        <w:t>in</w:t>
      </w:r>
      <w:r w:rsidR="009A43E2">
        <w:rPr>
          <w:rFonts w:eastAsiaTheme="minorEastAsia"/>
        </w:rPr>
        <w:t>valid when the TAT is</w:t>
      </w:r>
      <w:r w:rsidR="00CA2172">
        <w:rPr>
          <w:rFonts w:eastAsiaTheme="minorEastAsia"/>
        </w:rPr>
        <w:t xml:space="preserve"> not</w:t>
      </w:r>
      <w:r w:rsidR="009A43E2">
        <w:rPr>
          <w:rFonts w:eastAsiaTheme="minorEastAsia"/>
        </w:rPr>
        <w:t xml:space="preserve"> running</w:t>
      </w:r>
      <w:r w:rsidR="00804231">
        <w:rPr>
          <w:rFonts w:eastAsiaTheme="minorEastAsia"/>
        </w:rPr>
        <w:t xml:space="preserve"> as show</w:t>
      </w:r>
      <w:r>
        <w:rPr>
          <w:rFonts w:eastAsiaTheme="minorEastAsia"/>
        </w:rPr>
        <w:t>n below</w:t>
      </w:r>
      <w:r w:rsidR="00441348">
        <w:rPr>
          <w:rFonts w:eastAsiaTheme="minorEastAsia"/>
        </w:rPr>
        <w:t xml:space="preserve"> [4]</w:t>
      </w:r>
      <w:r w:rsidR="009A43E2">
        <w:rPr>
          <w:rFonts w:eastAsiaTheme="minorEastAsia"/>
        </w:rPr>
        <w:t xml:space="preserve">. </w:t>
      </w:r>
    </w:p>
    <w:tbl>
      <w:tblPr>
        <w:tblStyle w:val="af2"/>
        <w:tblW w:w="0" w:type="auto"/>
        <w:tblLook w:val="04A0" w:firstRow="1" w:lastRow="0" w:firstColumn="1" w:lastColumn="0" w:noHBand="0" w:noVBand="1"/>
      </w:tblPr>
      <w:tblGrid>
        <w:gridCol w:w="9628"/>
      </w:tblGrid>
      <w:tr w:rsidR="00804231" w14:paraId="7B049F8A" w14:textId="77777777" w:rsidTr="00804231">
        <w:tc>
          <w:tcPr>
            <w:tcW w:w="9628" w:type="dxa"/>
          </w:tcPr>
          <w:p w14:paraId="549DDA29" w14:textId="77777777" w:rsidR="00804231" w:rsidRPr="00030779" w:rsidRDefault="00804231" w:rsidP="00804231">
            <w:pPr>
              <w:pStyle w:val="2"/>
              <w:rPr>
                <w:lang w:eastAsia="ko-KR"/>
              </w:rPr>
            </w:pPr>
            <w:bookmarkStart w:id="7" w:name="_Toc29239826"/>
            <w:bookmarkStart w:id="8" w:name="_Toc37296185"/>
            <w:bookmarkStart w:id="9" w:name="_Toc46490311"/>
            <w:r w:rsidRPr="00030779">
              <w:rPr>
                <w:lang w:eastAsia="ko-KR"/>
              </w:rPr>
              <w:t>5.2</w:t>
            </w:r>
            <w:r w:rsidRPr="00030779">
              <w:rPr>
                <w:lang w:eastAsia="ko-KR"/>
              </w:rPr>
              <w:tab/>
              <w:t>Maintenance of Uplink Time Alignment</w:t>
            </w:r>
            <w:bookmarkEnd w:id="7"/>
            <w:bookmarkEnd w:id="8"/>
            <w:bookmarkEnd w:id="9"/>
          </w:p>
          <w:p w14:paraId="46C7353B" w14:textId="77777777" w:rsidR="00804231" w:rsidRPr="00030779" w:rsidRDefault="00804231" w:rsidP="00804231">
            <w:pPr>
              <w:rPr>
                <w:noProof/>
                <w:lang w:eastAsia="ko-KR"/>
              </w:rPr>
            </w:pPr>
            <w:r w:rsidRPr="00030779">
              <w:rPr>
                <w:noProof/>
                <w:lang w:eastAsia="ko-KR"/>
              </w:rPr>
              <w:t>RRC configures the following parameters for the maintenance of UL time alignment:</w:t>
            </w:r>
          </w:p>
          <w:p w14:paraId="0B8EA961" w14:textId="57F96DEC" w:rsidR="00804231" w:rsidRPr="00804231" w:rsidRDefault="00804231" w:rsidP="00804231">
            <w:pPr>
              <w:pStyle w:val="B1"/>
              <w:rPr>
                <w:rFonts w:eastAsiaTheme="minorEastAsia"/>
              </w:rPr>
            </w:pPr>
            <w:r w:rsidRPr="00030779">
              <w:rPr>
                <w:noProof/>
                <w:lang w:eastAsia="ko-KR"/>
              </w:rPr>
              <w:t>-</w:t>
            </w:r>
            <w:r w:rsidRPr="00030779">
              <w:rPr>
                <w:noProof/>
                <w:lang w:eastAsia="ko-KR"/>
              </w:rPr>
              <w:tab/>
            </w:r>
            <w:r w:rsidRPr="00030779">
              <w:rPr>
                <w:i/>
                <w:noProof/>
                <w:lang w:eastAsia="ko-KR"/>
              </w:rPr>
              <w:t>timeAlignmentTimer</w:t>
            </w:r>
            <w:r w:rsidRPr="00030779">
              <w:rPr>
                <w:noProof/>
                <w:lang w:eastAsia="ko-KR"/>
              </w:rPr>
              <w:t xml:space="preserve"> (per TAG) which controls how long the MAC entity considers the Serving Cells belonging to the associated TAG to be uplink time aligned.</w:t>
            </w:r>
          </w:p>
        </w:tc>
      </w:tr>
    </w:tbl>
    <w:p w14:paraId="2EF0A64C" w14:textId="33168A2F" w:rsidR="00CA2172" w:rsidRDefault="009A43E2" w:rsidP="00F635E4">
      <w:pPr>
        <w:rPr>
          <w:rFonts w:eastAsiaTheme="minorEastAsia"/>
        </w:rPr>
      </w:pPr>
      <w:r>
        <w:rPr>
          <w:rFonts w:eastAsiaTheme="minorEastAsia"/>
        </w:rPr>
        <w:t>For SDT in RRC_INACTIVE, we think</w:t>
      </w:r>
      <w:r w:rsidR="00432819">
        <w:rPr>
          <w:rFonts w:eastAsiaTheme="minorEastAsia"/>
        </w:rPr>
        <w:t xml:space="preserve"> that</w:t>
      </w:r>
      <w:r>
        <w:rPr>
          <w:rFonts w:eastAsiaTheme="minorEastAsia"/>
        </w:rPr>
        <w:t xml:space="preserve"> </w:t>
      </w:r>
      <w:r w:rsidR="00EB0228">
        <w:rPr>
          <w:rFonts w:eastAsiaTheme="minorEastAsia"/>
        </w:rPr>
        <w:t xml:space="preserve">a </w:t>
      </w:r>
      <w:r w:rsidR="00CF05FF">
        <w:rPr>
          <w:rFonts w:eastAsiaTheme="minorEastAsia"/>
        </w:rPr>
        <w:t xml:space="preserve">dedicated SDT </w:t>
      </w:r>
      <w:r w:rsidR="005A4B6A">
        <w:rPr>
          <w:rFonts w:eastAsiaTheme="minorEastAsia"/>
        </w:rPr>
        <w:t>TAT shall</w:t>
      </w:r>
      <w:r w:rsidR="00EB0228">
        <w:rPr>
          <w:rFonts w:eastAsiaTheme="minorEastAsia"/>
        </w:rPr>
        <w:t xml:space="preserve"> be introduced and similar TA validation rule </w:t>
      </w:r>
      <w:r w:rsidR="00CF05FF">
        <w:rPr>
          <w:rFonts w:eastAsiaTheme="minorEastAsia"/>
        </w:rPr>
        <w:t xml:space="preserve">as </w:t>
      </w:r>
      <w:r w:rsidR="00EB0228">
        <w:rPr>
          <w:rFonts w:eastAsiaTheme="minorEastAsia"/>
        </w:rPr>
        <w:t>for TAT</w:t>
      </w:r>
      <w:r w:rsidR="005A4B6A">
        <w:rPr>
          <w:rFonts w:eastAsiaTheme="minorEastAsia"/>
        </w:rPr>
        <w:t xml:space="preserve"> in RRC_CONNECTED</w:t>
      </w:r>
      <w:r>
        <w:rPr>
          <w:rFonts w:eastAsiaTheme="minorEastAsia"/>
        </w:rPr>
        <w:t xml:space="preserve"> can be reused, i.e. the TA is invalid when </w:t>
      </w:r>
      <w:r w:rsidR="005A4B6A">
        <w:rPr>
          <w:rFonts w:eastAsiaTheme="minorEastAsia"/>
        </w:rPr>
        <w:t xml:space="preserve">the </w:t>
      </w:r>
      <w:r>
        <w:rPr>
          <w:rFonts w:eastAsiaTheme="minorEastAsia"/>
        </w:rPr>
        <w:t>TAT for SDT is not running.</w:t>
      </w:r>
    </w:p>
    <w:p w14:paraId="35B4593B" w14:textId="02BFF994" w:rsidR="003C24F1" w:rsidRPr="003C24F1" w:rsidRDefault="003C24F1" w:rsidP="00F635E4">
      <w:pPr>
        <w:rPr>
          <w:rFonts w:eastAsiaTheme="minorEastAsia"/>
        </w:rPr>
      </w:pPr>
      <w:r>
        <w:rPr>
          <w:rStyle w:val="af5"/>
        </w:rPr>
        <w:t>RSRP chang</w:t>
      </w:r>
      <w:r w:rsidR="008E7AD7">
        <w:rPr>
          <w:rStyle w:val="af5"/>
        </w:rPr>
        <w:t>e</w:t>
      </w:r>
    </w:p>
    <w:p w14:paraId="6FA45A7A" w14:textId="601D79F4" w:rsidR="00804231" w:rsidRDefault="009A43E2" w:rsidP="00F635E4">
      <w:pPr>
        <w:rPr>
          <w:rFonts w:eastAsiaTheme="minorEastAsia"/>
        </w:rPr>
      </w:pPr>
      <w:r>
        <w:rPr>
          <w:rFonts w:eastAsiaTheme="minorEastAsia"/>
        </w:rPr>
        <w:t xml:space="preserve">Another </w:t>
      </w:r>
      <w:r w:rsidR="008E7AD7">
        <w:rPr>
          <w:rFonts w:eastAsiaTheme="minorEastAsia"/>
        </w:rPr>
        <w:t>way to validate TA is via</w:t>
      </w:r>
      <w:r>
        <w:rPr>
          <w:rFonts w:eastAsiaTheme="minorEastAsia"/>
        </w:rPr>
        <w:t xml:space="preserve"> </w:t>
      </w:r>
      <w:r w:rsidR="005A4B6A">
        <w:rPr>
          <w:rFonts w:eastAsiaTheme="minorEastAsia"/>
        </w:rPr>
        <w:t xml:space="preserve">L3 </w:t>
      </w:r>
      <w:r>
        <w:rPr>
          <w:rFonts w:eastAsiaTheme="minorEastAsia"/>
        </w:rPr>
        <w:t>RSRP change</w:t>
      </w:r>
      <w:r w:rsidR="008E7AD7">
        <w:rPr>
          <w:rFonts w:eastAsiaTheme="minorEastAsia"/>
        </w:rPr>
        <w:t>, which usually means that the UE has moved from its previous position.</w:t>
      </w:r>
      <w:r>
        <w:rPr>
          <w:rFonts w:eastAsiaTheme="minorEastAsia"/>
        </w:rPr>
        <w:t xml:space="preserve"> </w:t>
      </w:r>
      <w:r w:rsidR="008E7AD7">
        <w:rPr>
          <w:rFonts w:eastAsiaTheme="minorEastAsia"/>
        </w:rPr>
        <w:t xml:space="preserve">Such way of </w:t>
      </w:r>
      <w:r w:rsidR="00804231">
        <w:rPr>
          <w:rFonts w:eastAsiaTheme="minorEastAsia"/>
        </w:rPr>
        <w:t>TA validation has been defined for LTE PUR as show</w:t>
      </w:r>
      <w:r w:rsidR="008E7AD7">
        <w:rPr>
          <w:rFonts w:eastAsiaTheme="minorEastAsia"/>
        </w:rPr>
        <w:t>n</w:t>
      </w:r>
      <w:r w:rsidR="00804231">
        <w:rPr>
          <w:rFonts w:eastAsiaTheme="minorEastAsia"/>
        </w:rPr>
        <w:t xml:space="preserve"> </w:t>
      </w:r>
      <w:r w:rsidR="008E7AD7">
        <w:rPr>
          <w:rFonts w:eastAsiaTheme="minorEastAsia"/>
        </w:rPr>
        <w:t>below</w:t>
      </w:r>
      <w:r w:rsidR="00441348">
        <w:rPr>
          <w:rFonts w:eastAsiaTheme="minorEastAsia"/>
        </w:rPr>
        <w:t xml:space="preserve"> [5]</w:t>
      </w:r>
      <w:r w:rsidR="00804231">
        <w:rPr>
          <w:rFonts w:eastAsiaTheme="minorEastAsia"/>
        </w:rPr>
        <w:t>.</w:t>
      </w:r>
    </w:p>
    <w:tbl>
      <w:tblPr>
        <w:tblStyle w:val="af2"/>
        <w:tblW w:w="0" w:type="auto"/>
        <w:tblLook w:val="04A0" w:firstRow="1" w:lastRow="0" w:firstColumn="1" w:lastColumn="0" w:noHBand="0" w:noVBand="1"/>
      </w:tblPr>
      <w:tblGrid>
        <w:gridCol w:w="9628"/>
      </w:tblGrid>
      <w:tr w:rsidR="00804231" w14:paraId="78F2BA57" w14:textId="77777777" w:rsidTr="00804231">
        <w:tc>
          <w:tcPr>
            <w:tcW w:w="9628" w:type="dxa"/>
          </w:tcPr>
          <w:p w14:paraId="21F3929F" w14:textId="77777777" w:rsidR="00804231" w:rsidRPr="00CB7EC4" w:rsidRDefault="00804231" w:rsidP="00804231">
            <w:pPr>
              <w:pStyle w:val="4"/>
            </w:pPr>
            <w:bookmarkStart w:id="10" w:name="_Toc36566472"/>
            <w:bookmarkStart w:id="11" w:name="_Toc36809881"/>
            <w:bookmarkStart w:id="12" w:name="_Toc36846245"/>
            <w:bookmarkStart w:id="13" w:name="_Toc36938898"/>
            <w:bookmarkStart w:id="14" w:name="_Toc37081877"/>
            <w:bookmarkStart w:id="15" w:name="_Toc46480502"/>
            <w:bookmarkStart w:id="16" w:name="_Toc46481736"/>
            <w:bookmarkStart w:id="17" w:name="_Toc46482970"/>
            <w:r w:rsidRPr="00CB7EC4">
              <w:lastRenderedPageBreak/>
              <w:t>5.3.3.19</w:t>
            </w:r>
            <w:r w:rsidRPr="00CB7EC4">
              <w:tab/>
              <w:t>Timing alignment validation for transmission using PUR</w:t>
            </w:r>
            <w:bookmarkEnd w:id="10"/>
            <w:bookmarkEnd w:id="11"/>
            <w:bookmarkEnd w:id="12"/>
            <w:bookmarkEnd w:id="13"/>
            <w:bookmarkEnd w:id="14"/>
            <w:bookmarkEnd w:id="15"/>
            <w:bookmarkEnd w:id="16"/>
            <w:bookmarkEnd w:id="17"/>
          </w:p>
          <w:p w14:paraId="184CB535" w14:textId="77777777" w:rsidR="00804231" w:rsidRPr="00CB7EC4" w:rsidRDefault="00804231" w:rsidP="00804231">
            <w:r w:rsidRPr="00CB7EC4">
              <w:t>A UE shall consider the timing alignment value for transmission using PUR to be valid when all of the following conditions are fulfilled:</w:t>
            </w:r>
          </w:p>
          <w:p w14:paraId="51D064C1" w14:textId="77777777" w:rsidR="00804231" w:rsidRPr="00CB7EC4" w:rsidRDefault="00804231" w:rsidP="00804231">
            <w:pPr>
              <w:pStyle w:val="B1"/>
            </w:pPr>
            <w:r w:rsidRPr="00CB7EC4">
              <w:t>1&gt;</w:t>
            </w:r>
            <w:r w:rsidRPr="00CB7EC4">
              <w:tab/>
              <w:t xml:space="preserve">if </w:t>
            </w:r>
            <w:r w:rsidRPr="00CB7EC4">
              <w:rPr>
                <w:i/>
              </w:rPr>
              <w:t>pur-TimeAlignmentTimer</w:t>
            </w:r>
            <w:r w:rsidRPr="00CB7EC4">
              <w:t xml:space="preserve"> is configured:</w:t>
            </w:r>
          </w:p>
          <w:p w14:paraId="42B62A49" w14:textId="77777777" w:rsidR="00804231" w:rsidRPr="00CB7EC4" w:rsidRDefault="00804231" w:rsidP="00804231">
            <w:pPr>
              <w:pStyle w:val="B2"/>
            </w:pPr>
            <w:r w:rsidRPr="00CB7EC4">
              <w:t>2&gt;</w:t>
            </w:r>
            <w:r w:rsidRPr="00CB7EC4">
              <w:tab/>
            </w:r>
            <w:r w:rsidRPr="00CB7EC4">
              <w:rPr>
                <w:i/>
              </w:rPr>
              <w:t>pur-TimeAlignmentTimer</w:t>
            </w:r>
            <w:r w:rsidRPr="00CB7EC4" w:rsidDel="008E5DC4">
              <w:t xml:space="preserve"> </w:t>
            </w:r>
            <w:r w:rsidRPr="00CB7EC4">
              <w:t>is running as confirmed by lower layers;</w:t>
            </w:r>
          </w:p>
          <w:p w14:paraId="61811B1E" w14:textId="77777777" w:rsidR="00804231" w:rsidRPr="00CB7EC4" w:rsidRDefault="00804231" w:rsidP="00804231">
            <w:pPr>
              <w:pStyle w:val="B1"/>
            </w:pPr>
            <w:r w:rsidRPr="00CB7EC4">
              <w:t>1&gt;</w:t>
            </w:r>
            <w:r w:rsidRPr="00CB7EC4">
              <w:tab/>
              <w:t xml:space="preserve">if </w:t>
            </w:r>
            <w:r w:rsidRPr="00CB7EC4">
              <w:rPr>
                <w:i/>
              </w:rPr>
              <w:t>pur-RSRP-ChangeThreshold</w:t>
            </w:r>
            <w:r w:rsidRPr="00CB7EC4">
              <w:t xml:space="preserve"> (</w:t>
            </w:r>
            <w:r w:rsidRPr="00CB7EC4">
              <w:rPr>
                <w:i/>
              </w:rPr>
              <w:t>pur-NRSRP-ChangeThreshold</w:t>
            </w:r>
            <w:r w:rsidRPr="00CB7EC4">
              <w:t xml:space="preserve"> in NB-IoT) is configured:</w:t>
            </w:r>
          </w:p>
          <w:p w14:paraId="30FA3D9E" w14:textId="77777777" w:rsidR="00804231" w:rsidRPr="00CB7EC4" w:rsidRDefault="00804231" w:rsidP="00804231">
            <w:pPr>
              <w:pStyle w:val="B2"/>
              <w:rPr>
                <w:bCs/>
                <w:noProof/>
                <w:lang w:eastAsia="en-GB"/>
              </w:rPr>
            </w:pPr>
            <w:r w:rsidRPr="00CB7EC4">
              <w:t>2&gt;</w:t>
            </w:r>
            <w:r w:rsidRPr="00CB7EC4">
              <w:tab/>
              <w:t xml:space="preserve">since the last TA validation, the </w:t>
            </w:r>
            <w:r w:rsidRPr="00CB7EC4">
              <w:rPr>
                <w:bCs/>
                <w:noProof/>
                <w:lang w:eastAsia="en-GB"/>
              </w:rPr>
              <w:t xml:space="preserve">serving cell RSRP has not increased by more than </w:t>
            </w:r>
            <w:r w:rsidRPr="00CB7EC4">
              <w:rPr>
                <w:bCs/>
                <w:i/>
                <w:noProof/>
                <w:lang w:eastAsia="en-GB"/>
              </w:rPr>
              <w:t>increaseThresh</w:t>
            </w:r>
            <w:r w:rsidRPr="00CB7EC4">
              <w:rPr>
                <w:bCs/>
                <w:noProof/>
                <w:lang w:eastAsia="en-GB"/>
              </w:rPr>
              <w:t>; and</w:t>
            </w:r>
          </w:p>
          <w:p w14:paraId="5D7F5528" w14:textId="18E81158" w:rsidR="00804231" w:rsidRPr="00804231" w:rsidRDefault="00804231" w:rsidP="00804231">
            <w:pPr>
              <w:pStyle w:val="B2"/>
              <w:rPr>
                <w:rFonts w:eastAsiaTheme="minorEastAsia"/>
              </w:rPr>
            </w:pPr>
            <w:r w:rsidRPr="00CB7EC4">
              <w:t>2&gt;</w:t>
            </w:r>
            <w:r w:rsidRPr="00CB7EC4">
              <w:tab/>
              <w:t xml:space="preserve">since the last TA validation, the </w:t>
            </w:r>
            <w:r w:rsidRPr="00CB7EC4">
              <w:rPr>
                <w:bCs/>
                <w:noProof/>
                <w:lang w:eastAsia="en-GB"/>
              </w:rPr>
              <w:t xml:space="preserve">serving cell RSRP has not decreased by more than </w:t>
            </w:r>
            <w:r w:rsidRPr="00CB7EC4">
              <w:rPr>
                <w:bCs/>
                <w:i/>
                <w:noProof/>
                <w:lang w:eastAsia="en-GB"/>
              </w:rPr>
              <w:t>decreaseThresh</w:t>
            </w:r>
            <w:r w:rsidRPr="00CB7EC4">
              <w:t>;</w:t>
            </w:r>
          </w:p>
        </w:tc>
      </w:tr>
    </w:tbl>
    <w:p w14:paraId="16CA96B2" w14:textId="77777777" w:rsidR="008E7AD7" w:rsidRDefault="008E7AD7" w:rsidP="00F635E4">
      <w:pPr>
        <w:rPr>
          <w:rFonts w:eastAsiaTheme="minorEastAsia"/>
        </w:rPr>
      </w:pPr>
    </w:p>
    <w:p w14:paraId="4178A7BB" w14:textId="37F8B385" w:rsidR="009A43E2" w:rsidRPr="009A43E2" w:rsidRDefault="008E7AD7" w:rsidP="00F635E4">
      <w:pPr>
        <w:rPr>
          <w:rFonts w:eastAsiaTheme="minorEastAsia"/>
        </w:rPr>
      </w:pPr>
      <w:r>
        <w:rPr>
          <w:rFonts w:eastAsiaTheme="minorEastAsia"/>
        </w:rPr>
        <w:t>Since NR is a beam-based system, we should consider w</w:t>
      </w:r>
      <w:r w:rsidR="00221118">
        <w:rPr>
          <w:rFonts w:eastAsiaTheme="minorEastAsia"/>
        </w:rPr>
        <w:t>hether</w:t>
      </w:r>
      <w:r w:rsidR="009A43E2">
        <w:rPr>
          <w:rFonts w:eastAsiaTheme="minorEastAsia"/>
        </w:rPr>
        <w:t xml:space="preserve"> </w:t>
      </w:r>
      <w:r>
        <w:rPr>
          <w:rFonts w:eastAsiaTheme="minorEastAsia"/>
        </w:rPr>
        <w:t>c</w:t>
      </w:r>
      <w:r w:rsidR="00221118">
        <w:rPr>
          <w:rFonts w:eastAsiaTheme="minorEastAsia"/>
        </w:rPr>
        <w:t xml:space="preserve">ell-specific RSRP or beam-specific RSRP </w:t>
      </w:r>
      <w:r>
        <w:rPr>
          <w:rFonts w:eastAsiaTheme="minorEastAsia"/>
        </w:rPr>
        <w:t xml:space="preserve">should be </w:t>
      </w:r>
      <w:r w:rsidR="00221118">
        <w:rPr>
          <w:rFonts w:eastAsiaTheme="minorEastAsia"/>
        </w:rPr>
        <w:t>used.</w:t>
      </w:r>
    </w:p>
    <w:p w14:paraId="63BA9BF7" w14:textId="6C84C0D1" w:rsidR="003056F3" w:rsidRDefault="00CA2172" w:rsidP="00F635E4">
      <w:pPr>
        <w:rPr>
          <w:rFonts w:eastAsiaTheme="minorEastAsia"/>
        </w:rPr>
      </w:pPr>
      <w:r>
        <w:rPr>
          <w:rFonts w:eastAsiaTheme="minorEastAsia"/>
        </w:rPr>
        <w:t>Based on the above analysis</w:t>
      </w:r>
      <w:r>
        <w:rPr>
          <w:rFonts w:eastAsiaTheme="minorEastAsia" w:hint="eastAsia"/>
        </w:rPr>
        <w:t>,</w:t>
      </w:r>
      <w:r>
        <w:rPr>
          <w:rFonts w:eastAsiaTheme="minorEastAsia"/>
        </w:rPr>
        <w:t xml:space="preserve"> w</w:t>
      </w:r>
      <w:r w:rsidR="003056F3">
        <w:rPr>
          <w:rFonts w:eastAsiaTheme="minorEastAsia"/>
        </w:rPr>
        <w:t xml:space="preserve">e think TA shall be considered </w:t>
      </w:r>
      <w:r w:rsidR="00221118">
        <w:rPr>
          <w:rFonts w:eastAsiaTheme="minorEastAsia"/>
        </w:rPr>
        <w:t>as</w:t>
      </w:r>
      <w:r w:rsidR="003056F3">
        <w:rPr>
          <w:rFonts w:eastAsiaTheme="minorEastAsia"/>
        </w:rPr>
        <w:t xml:space="preserve"> invalid when the following events occur</w:t>
      </w:r>
      <w:r w:rsidR="008E7AD7">
        <w:rPr>
          <w:rFonts w:eastAsiaTheme="minorEastAsia"/>
        </w:rPr>
        <w:t>,</w:t>
      </w:r>
      <w:r>
        <w:rPr>
          <w:rFonts w:eastAsiaTheme="minorEastAsia"/>
        </w:rPr>
        <w:t xml:space="preserve"> similar</w:t>
      </w:r>
      <w:r w:rsidR="008E7AD7">
        <w:rPr>
          <w:rFonts w:eastAsiaTheme="minorEastAsia"/>
        </w:rPr>
        <w:t>ly</w:t>
      </w:r>
      <w:r>
        <w:rPr>
          <w:rFonts w:eastAsiaTheme="minorEastAsia"/>
        </w:rPr>
        <w:t xml:space="preserve"> </w:t>
      </w:r>
      <w:r w:rsidR="008E7AD7">
        <w:rPr>
          <w:rFonts w:eastAsiaTheme="minorEastAsia"/>
        </w:rPr>
        <w:t>as in</w:t>
      </w:r>
      <w:r>
        <w:rPr>
          <w:rFonts w:eastAsiaTheme="minorEastAsia"/>
        </w:rPr>
        <w:t xml:space="preserve"> LTE PUR</w:t>
      </w:r>
      <w:r w:rsidR="008E7AD7">
        <w:rPr>
          <w:rFonts w:eastAsiaTheme="minorEastAsia"/>
        </w:rPr>
        <w:t>:</w:t>
      </w:r>
    </w:p>
    <w:p w14:paraId="4F2A29D3" w14:textId="0070DEDC" w:rsidR="00F635E4" w:rsidRPr="002C6E24" w:rsidRDefault="00221118" w:rsidP="00020B62">
      <w:pPr>
        <w:pStyle w:val="af1"/>
        <w:numPr>
          <w:ilvl w:val="0"/>
          <w:numId w:val="10"/>
        </w:numPr>
        <w:ind w:leftChars="0"/>
        <w:rPr>
          <w:rFonts w:eastAsiaTheme="minorEastAsia"/>
          <w:sz w:val="22"/>
          <w:szCs w:val="22"/>
        </w:rPr>
      </w:pPr>
      <w:r w:rsidRPr="002C6E24">
        <w:rPr>
          <w:rFonts w:eastAsiaTheme="minorEastAsia"/>
          <w:sz w:val="22"/>
          <w:szCs w:val="22"/>
        </w:rPr>
        <w:t>Expiry</w:t>
      </w:r>
      <w:r w:rsidR="003056F3" w:rsidRPr="002C6E24">
        <w:rPr>
          <w:rFonts w:eastAsiaTheme="minorEastAsia"/>
          <w:sz w:val="22"/>
          <w:szCs w:val="22"/>
        </w:rPr>
        <w:t xml:space="preserve"> of </w:t>
      </w:r>
      <w:r w:rsidR="008E7AD7">
        <w:rPr>
          <w:rFonts w:eastAsiaTheme="minorEastAsia"/>
          <w:sz w:val="22"/>
          <w:szCs w:val="22"/>
        </w:rPr>
        <w:t xml:space="preserve">SDT-specific </w:t>
      </w:r>
      <w:r w:rsidR="003056F3" w:rsidRPr="002C6E24">
        <w:rPr>
          <w:rFonts w:eastAsiaTheme="minorEastAsia"/>
          <w:sz w:val="22"/>
          <w:szCs w:val="22"/>
        </w:rPr>
        <w:t>TAT</w:t>
      </w:r>
      <w:r w:rsidR="008E7AD7">
        <w:rPr>
          <w:rFonts w:eastAsiaTheme="minorEastAsia"/>
          <w:sz w:val="22"/>
          <w:szCs w:val="22"/>
        </w:rPr>
        <w:t xml:space="preserve"> configured by the network</w:t>
      </w:r>
      <w:r w:rsidR="00E82725" w:rsidRPr="002C6E24">
        <w:rPr>
          <w:rFonts w:eastAsiaTheme="minorEastAsia"/>
          <w:sz w:val="22"/>
          <w:szCs w:val="22"/>
        </w:rPr>
        <w:t>.</w:t>
      </w:r>
    </w:p>
    <w:p w14:paraId="7E555DF2" w14:textId="5142131B" w:rsidR="00846129" w:rsidRPr="002C6E24" w:rsidRDefault="003056F3" w:rsidP="00020B62">
      <w:pPr>
        <w:pStyle w:val="af1"/>
        <w:numPr>
          <w:ilvl w:val="0"/>
          <w:numId w:val="10"/>
        </w:numPr>
        <w:ind w:leftChars="0"/>
        <w:rPr>
          <w:rFonts w:eastAsia="Yu Mincho"/>
          <w:sz w:val="22"/>
          <w:szCs w:val="22"/>
          <w:lang w:eastAsia="ja-JP"/>
        </w:rPr>
      </w:pPr>
      <w:r w:rsidRPr="002C6E24">
        <w:rPr>
          <w:rFonts w:eastAsiaTheme="minorEastAsia"/>
          <w:sz w:val="22"/>
          <w:szCs w:val="22"/>
        </w:rPr>
        <w:t xml:space="preserve">RSRP change </w:t>
      </w:r>
      <w:r w:rsidR="009C5721">
        <w:rPr>
          <w:rFonts w:eastAsiaTheme="minorEastAsia"/>
          <w:sz w:val="22"/>
          <w:szCs w:val="22"/>
        </w:rPr>
        <w:t xml:space="preserve">exceeding a </w:t>
      </w:r>
      <w:r w:rsidRPr="002C6E24">
        <w:rPr>
          <w:rFonts w:eastAsiaTheme="minorEastAsia"/>
          <w:sz w:val="22"/>
          <w:szCs w:val="22"/>
        </w:rPr>
        <w:t>threshold</w:t>
      </w:r>
      <w:r w:rsidR="009C5721" w:rsidRPr="009C5721">
        <w:rPr>
          <w:rFonts w:eastAsiaTheme="minorEastAsia"/>
          <w:sz w:val="22"/>
          <w:szCs w:val="22"/>
        </w:rPr>
        <w:t xml:space="preserve"> </w:t>
      </w:r>
      <w:r w:rsidR="009C5721">
        <w:rPr>
          <w:rFonts w:eastAsiaTheme="minorEastAsia"/>
          <w:sz w:val="22"/>
          <w:szCs w:val="22"/>
        </w:rPr>
        <w:t>configured by the network</w:t>
      </w:r>
      <w:r w:rsidRPr="002C6E24">
        <w:rPr>
          <w:rFonts w:eastAsiaTheme="minorEastAsia"/>
          <w:sz w:val="22"/>
          <w:szCs w:val="22"/>
        </w:rPr>
        <w:t xml:space="preserve">. </w:t>
      </w:r>
    </w:p>
    <w:p w14:paraId="20E469AB" w14:textId="53B79063" w:rsidR="00846129" w:rsidRPr="003F7363" w:rsidRDefault="003056F3" w:rsidP="00F635E4">
      <w:pPr>
        <w:rPr>
          <w:rFonts w:eastAsiaTheme="minorEastAsia"/>
          <w:b/>
        </w:rPr>
      </w:pPr>
      <w:r w:rsidRPr="003F7363">
        <w:rPr>
          <w:rFonts w:eastAsiaTheme="minorEastAsia"/>
          <w:b/>
        </w:rPr>
        <w:t xml:space="preserve">Proposal </w:t>
      </w:r>
      <w:r w:rsidR="00935664">
        <w:rPr>
          <w:rFonts w:eastAsiaTheme="minorEastAsia"/>
          <w:b/>
        </w:rPr>
        <w:t>8</w:t>
      </w:r>
      <w:r w:rsidRPr="003F7363">
        <w:rPr>
          <w:rFonts w:eastAsiaTheme="minorEastAsia"/>
          <w:b/>
        </w:rPr>
        <w:t xml:space="preserve">: TA </w:t>
      </w:r>
      <w:r w:rsidR="009C5721" w:rsidRPr="003F7363">
        <w:rPr>
          <w:rFonts w:eastAsiaTheme="minorEastAsia"/>
          <w:b/>
        </w:rPr>
        <w:t xml:space="preserve">can be deemed </w:t>
      </w:r>
      <w:r w:rsidR="007A0E08">
        <w:rPr>
          <w:rFonts w:eastAsiaTheme="minorEastAsia"/>
          <w:b/>
        </w:rPr>
        <w:t xml:space="preserve">as </w:t>
      </w:r>
      <w:r w:rsidR="009C5721" w:rsidRPr="003F7363">
        <w:rPr>
          <w:rFonts w:eastAsiaTheme="minorEastAsia"/>
          <w:b/>
        </w:rPr>
        <w:t>in</w:t>
      </w:r>
      <w:r w:rsidRPr="003F7363">
        <w:rPr>
          <w:rFonts w:eastAsiaTheme="minorEastAsia"/>
          <w:b/>
        </w:rPr>
        <w:t>valid</w:t>
      </w:r>
      <w:r w:rsidR="009C5721" w:rsidRPr="003F7363">
        <w:rPr>
          <w:rFonts w:eastAsiaTheme="minorEastAsia"/>
          <w:b/>
        </w:rPr>
        <w:t xml:space="preserve"> </w:t>
      </w:r>
      <w:r w:rsidR="0056476B" w:rsidRPr="003F7363">
        <w:rPr>
          <w:rFonts w:eastAsiaTheme="minorEastAsia"/>
          <w:b/>
        </w:rPr>
        <w:t xml:space="preserve">for </w:t>
      </w:r>
      <w:r w:rsidR="009C5721" w:rsidRPr="003F7363">
        <w:rPr>
          <w:rFonts w:eastAsiaTheme="minorEastAsia"/>
          <w:b/>
        </w:rPr>
        <w:t>SDT based on the following conditions</w:t>
      </w:r>
      <w:r w:rsidR="009C5721" w:rsidRPr="003F7363">
        <w:rPr>
          <w:b/>
        </w:rPr>
        <w:t>:</w:t>
      </w:r>
      <w:r w:rsidRPr="003F7363">
        <w:rPr>
          <w:rFonts w:eastAsiaTheme="minorEastAsia"/>
          <w:b/>
        </w:rPr>
        <w:t xml:space="preserve"> </w:t>
      </w:r>
    </w:p>
    <w:p w14:paraId="07B49D7F" w14:textId="57175650" w:rsidR="009C5721" w:rsidRPr="00E264CC" w:rsidRDefault="009C5721" w:rsidP="009C5721">
      <w:pPr>
        <w:pStyle w:val="af1"/>
        <w:numPr>
          <w:ilvl w:val="0"/>
          <w:numId w:val="10"/>
        </w:numPr>
        <w:ind w:leftChars="0"/>
        <w:rPr>
          <w:rFonts w:eastAsiaTheme="minorEastAsia"/>
          <w:b/>
          <w:sz w:val="22"/>
          <w:szCs w:val="22"/>
        </w:rPr>
      </w:pPr>
      <w:r w:rsidRPr="00E264CC">
        <w:rPr>
          <w:rFonts w:eastAsiaTheme="minorEastAsia"/>
          <w:b/>
          <w:sz w:val="22"/>
          <w:szCs w:val="22"/>
        </w:rPr>
        <w:t>Expiry of SDT-specific TAT configured by the network.</w:t>
      </w:r>
    </w:p>
    <w:p w14:paraId="370AC656" w14:textId="77777777" w:rsidR="009C5721" w:rsidRPr="00E264CC" w:rsidRDefault="009C5721" w:rsidP="009C5721">
      <w:pPr>
        <w:pStyle w:val="af1"/>
        <w:numPr>
          <w:ilvl w:val="0"/>
          <w:numId w:val="10"/>
        </w:numPr>
        <w:ind w:leftChars="0"/>
        <w:rPr>
          <w:rFonts w:eastAsia="Yu Mincho"/>
          <w:b/>
          <w:sz w:val="22"/>
          <w:szCs w:val="22"/>
          <w:lang w:eastAsia="ja-JP"/>
        </w:rPr>
      </w:pPr>
      <w:r w:rsidRPr="00E264CC">
        <w:rPr>
          <w:rFonts w:eastAsiaTheme="minorEastAsia"/>
          <w:b/>
          <w:sz w:val="22"/>
          <w:szCs w:val="22"/>
        </w:rPr>
        <w:t xml:space="preserve">RSRP change exceeding a threshold configured by the network. </w:t>
      </w:r>
    </w:p>
    <w:p w14:paraId="6F3E4261" w14:textId="2264E954" w:rsidR="003056F3" w:rsidRPr="00221118" w:rsidRDefault="00221118" w:rsidP="00F635E4">
      <w:pPr>
        <w:rPr>
          <w:rFonts w:eastAsiaTheme="minorEastAsia"/>
          <w:lang w:val="en-GB"/>
        </w:rPr>
      </w:pPr>
      <w:r w:rsidRPr="00221118">
        <w:rPr>
          <w:rFonts w:eastAsiaTheme="minorEastAsia"/>
          <w:lang w:val="en-GB"/>
        </w:rPr>
        <w:t xml:space="preserve">We think </w:t>
      </w:r>
      <w:r>
        <w:rPr>
          <w:rFonts w:eastAsiaTheme="minorEastAsia"/>
          <w:lang w:val="en-GB"/>
        </w:rPr>
        <w:t>the network shall be able to choose whic</w:t>
      </w:r>
      <w:r w:rsidRPr="00221118">
        <w:rPr>
          <w:rFonts w:eastAsiaTheme="minorEastAsia"/>
          <w:lang w:val="en-GB"/>
        </w:rPr>
        <w:t xml:space="preserve">h </w:t>
      </w:r>
      <w:r w:rsidRPr="00221118">
        <w:t>criterion is used</w:t>
      </w:r>
      <w:r w:rsidR="00A720C4">
        <w:t xml:space="preserve"> for SDT,</w:t>
      </w:r>
      <w:r w:rsidR="00432819">
        <w:t xml:space="preserve"> similar</w:t>
      </w:r>
      <w:r w:rsidR="009C5721">
        <w:t>ly as in</w:t>
      </w:r>
      <w:r w:rsidR="00432819">
        <w:t xml:space="preserve"> LTE PUR</w:t>
      </w:r>
      <w:r w:rsidRPr="00221118">
        <w:t>.</w:t>
      </w:r>
    </w:p>
    <w:p w14:paraId="42857E7F" w14:textId="442B1562" w:rsidR="003056F3" w:rsidRPr="003056F3" w:rsidRDefault="003056F3" w:rsidP="00F635E4">
      <w:pPr>
        <w:rPr>
          <w:rFonts w:eastAsia="Yu Mincho"/>
          <w:lang w:eastAsia="ja-JP"/>
        </w:rPr>
      </w:pPr>
      <w:r>
        <w:rPr>
          <w:rFonts w:eastAsiaTheme="minorEastAsia"/>
          <w:b/>
        </w:rPr>
        <w:t>Propo</w:t>
      </w:r>
      <w:r w:rsidR="00855376">
        <w:rPr>
          <w:rFonts w:eastAsiaTheme="minorEastAsia"/>
          <w:b/>
        </w:rPr>
        <w:t xml:space="preserve">sal </w:t>
      </w:r>
      <w:r w:rsidR="00935664">
        <w:rPr>
          <w:rFonts w:eastAsiaTheme="minorEastAsia"/>
          <w:b/>
        </w:rPr>
        <w:t>9</w:t>
      </w:r>
      <w:r w:rsidRPr="00C27B1F">
        <w:rPr>
          <w:rFonts w:eastAsiaTheme="minorEastAsia"/>
          <w:b/>
        </w:rPr>
        <w:t xml:space="preserve">: </w:t>
      </w:r>
      <w:r w:rsidR="009C5721">
        <w:rPr>
          <w:rFonts w:eastAsiaTheme="minorEastAsia"/>
          <w:b/>
        </w:rPr>
        <w:t>N</w:t>
      </w:r>
      <w:r>
        <w:rPr>
          <w:rFonts w:eastAsiaTheme="minorEastAsia"/>
          <w:b/>
        </w:rPr>
        <w:t xml:space="preserve">etwork can configure which </w:t>
      </w:r>
      <w:r w:rsidR="00221118" w:rsidRPr="00221118">
        <w:rPr>
          <w:b/>
        </w:rPr>
        <w:t>criterion</w:t>
      </w:r>
      <w:r w:rsidR="009C5721">
        <w:rPr>
          <w:b/>
        </w:rPr>
        <w:t xml:space="preserve"> (or both)</w:t>
      </w:r>
      <w:r w:rsidR="00221118">
        <w:rPr>
          <w:b/>
        </w:rPr>
        <w:t xml:space="preserve"> </w:t>
      </w:r>
      <w:r>
        <w:rPr>
          <w:rFonts w:eastAsiaTheme="minorEastAsia"/>
          <w:b/>
        </w:rPr>
        <w:t>is used for TA validation</w:t>
      </w:r>
      <w:r w:rsidRPr="00C27B1F">
        <w:rPr>
          <w:rFonts w:eastAsiaTheme="minorEastAsia"/>
          <w:b/>
        </w:rPr>
        <w:t xml:space="preserve">. </w:t>
      </w:r>
    </w:p>
    <w:p w14:paraId="2738C087" w14:textId="48D8FA55" w:rsidR="00C27B1F" w:rsidRDefault="00556B4B" w:rsidP="00C27B1F">
      <w:pPr>
        <w:pStyle w:val="3"/>
        <w:rPr>
          <w:lang w:val="en-US"/>
        </w:rPr>
      </w:pPr>
      <w:r>
        <w:rPr>
          <w:lang w:val="en-US"/>
        </w:rPr>
        <w:t>2.3.2</w:t>
      </w:r>
      <w:r w:rsidR="00C27B1F">
        <w:rPr>
          <w:lang w:val="en-US"/>
        </w:rPr>
        <w:t xml:space="preserve"> </w:t>
      </w:r>
      <w:r w:rsidR="002B6CD0">
        <w:rPr>
          <w:lang w:val="en-US"/>
        </w:rPr>
        <w:t xml:space="preserve">PUR </w:t>
      </w:r>
      <w:r w:rsidR="00C27B1F">
        <w:rPr>
          <w:lang w:val="en-US"/>
        </w:rPr>
        <w:t>Retransmission</w:t>
      </w:r>
      <w:r>
        <w:rPr>
          <w:lang w:val="en-US"/>
        </w:rPr>
        <w:t xml:space="preserve"> aspects</w:t>
      </w:r>
    </w:p>
    <w:p w14:paraId="5A32C8CC" w14:textId="0C6438DB" w:rsidR="00300C52" w:rsidRDefault="00221118" w:rsidP="00556B4B">
      <w:pPr>
        <w:rPr>
          <w:rFonts w:eastAsiaTheme="minorEastAsia"/>
        </w:rPr>
      </w:pPr>
      <w:r>
        <w:rPr>
          <w:rFonts w:eastAsiaTheme="minorEastAsia" w:hint="eastAsia"/>
        </w:rPr>
        <w:t>I</w:t>
      </w:r>
      <w:r>
        <w:rPr>
          <w:rFonts w:eastAsiaTheme="minorEastAsia"/>
        </w:rPr>
        <w:t>n RRC_CONNECTED,</w:t>
      </w:r>
      <w:r w:rsidR="00432819">
        <w:rPr>
          <w:rFonts w:eastAsiaTheme="minorEastAsia"/>
        </w:rPr>
        <w:t xml:space="preserve"> if </w:t>
      </w:r>
      <w:r w:rsidR="002E37CF">
        <w:rPr>
          <w:rFonts w:eastAsiaTheme="minorEastAsia"/>
        </w:rPr>
        <w:t xml:space="preserve">a </w:t>
      </w:r>
      <w:r w:rsidR="00432819">
        <w:rPr>
          <w:rFonts w:eastAsiaTheme="minorEastAsia"/>
        </w:rPr>
        <w:t xml:space="preserve">new transmission </w:t>
      </w:r>
      <w:r w:rsidR="002E37CF">
        <w:rPr>
          <w:rFonts w:eastAsiaTheme="minorEastAsia"/>
        </w:rPr>
        <w:t>fails</w:t>
      </w:r>
      <w:r w:rsidR="00432819">
        <w:rPr>
          <w:rFonts w:eastAsiaTheme="minorEastAsia"/>
        </w:rPr>
        <w:t>, the retransmission can be performed and</w:t>
      </w:r>
      <w:r>
        <w:rPr>
          <w:rFonts w:eastAsiaTheme="minorEastAsia"/>
        </w:rPr>
        <w:t xml:space="preserve"> the retransmission for CG </w:t>
      </w:r>
      <w:r w:rsidR="004E1089">
        <w:rPr>
          <w:rFonts w:eastAsiaTheme="minorEastAsia"/>
        </w:rPr>
        <w:t>has been defined with two different schemes</w:t>
      </w:r>
      <w:r w:rsidR="00300C52">
        <w:rPr>
          <w:rFonts w:eastAsiaTheme="minorEastAsia"/>
        </w:rPr>
        <w:t>:</w:t>
      </w:r>
    </w:p>
    <w:p w14:paraId="56E4B767" w14:textId="3D42E7DC" w:rsidR="00300C52" w:rsidRDefault="00300C52" w:rsidP="00300C52">
      <w:pPr>
        <w:pStyle w:val="af1"/>
        <w:numPr>
          <w:ilvl w:val="1"/>
          <w:numId w:val="8"/>
        </w:numPr>
        <w:ind w:leftChars="0"/>
        <w:rPr>
          <w:rFonts w:eastAsiaTheme="minorEastAsia"/>
        </w:rPr>
      </w:pPr>
      <w:r>
        <w:rPr>
          <w:rFonts w:eastAsiaTheme="minorEastAsia"/>
        </w:rPr>
        <w:t>T</w:t>
      </w:r>
      <w:r w:rsidR="004E1089" w:rsidRPr="00300C52">
        <w:rPr>
          <w:rFonts w:eastAsiaTheme="minorEastAsia"/>
        </w:rPr>
        <w:t xml:space="preserve">he retransmission </w:t>
      </w:r>
      <w:r w:rsidR="007E7542" w:rsidRPr="00300C52">
        <w:rPr>
          <w:rFonts w:eastAsiaTheme="minorEastAsia"/>
        </w:rPr>
        <w:t>is</w:t>
      </w:r>
      <w:r w:rsidR="00221118" w:rsidRPr="00300C52">
        <w:rPr>
          <w:rFonts w:eastAsiaTheme="minorEastAsia"/>
        </w:rPr>
        <w:t xml:space="preserve"> performed on a DG </w:t>
      </w:r>
      <w:r w:rsidR="00855376" w:rsidRPr="00300C52">
        <w:rPr>
          <w:rFonts w:eastAsiaTheme="minorEastAsia"/>
        </w:rPr>
        <w:t>addressed to</w:t>
      </w:r>
      <w:r w:rsidR="00221118" w:rsidRPr="00300C52">
        <w:rPr>
          <w:rFonts w:eastAsiaTheme="minorEastAsia"/>
        </w:rPr>
        <w:t xml:space="preserve"> CS-RNTI</w:t>
      </w:r>
      <w:r w:rsidR="00855376" w:rsidRPr="00300C52">
        <w:rPr>
          <w:rFonts w:eastAsiaTheme="minorEastAsia"/>
        </w:rPr>
        <w:t>.</w:t>
      </w:r>
      <w:r w:rsidR="00A51534">
        <w:rPr>
          <w:rFonts w:eastAsiaTheme="minorEastAsia"/>
        </w:rPr>
        <w:t xml:space="preserve"> This is the scheme for R15 CG</w:t>
      </w:r>
      <w:r w:rsidR="00855376" w:rsidRPr="00300C52">
        <w:rPr>
          <w:rFonts w:eastAsiaTheme="minorEastAsia"/>
        </w:rPr>
        <w:t xml:space="preserve"> </w:t>
      </w:r>
    </w:p>
    <w:p w14:paraId="5C9BBA80" w14:textId="0E0CBC22" w:rsidR="00855376" w:rsidRPr="00300C52" w:rsidRDefault="00300C52" w:rsidP="00300C52">
      <w:pPr>
        <w:pStyle w:val="af1"/>
        <w:numPr>
          <w:ilvl w:val="1"/>
          <w:numId w:val="8"/>
        </w:numPr>
        <w:ind w:leftChars="0"/>
        <w:rPr>
          <w:rFonts w:eastAsiaTheme="minorEastAsia"/>
        </w:rPr>
      </w:pPr>
      <w:r>
        <w:rPr>
          <w:rFonts w:eastAsiaTheme="minorEastAsia"/>
        </w:rPr>
        <w:t>The</w:t>
      </w:r>
      <w:r w:rsidR="004E1089" w:rsidRPr="00300C52">
        <w:rPr>
          <w:rFonts w:eastAsiaTheme="minorEastAsia"/>
        </w:rPr>
        <w:t xml:space="preserve"> </w:t>
      </w:r>
      <w:r w:rsidR="00855376" w:rsidRPr="00300C52">
        <w:rPr>
          <w:rFonts w:eastAsiaTheme="minorEastAsia"/>
        </w:rPr>
        <w:t>retransmission</w:t>
      </w:r>
      <w:r w:rsidR="004E1089" w:rsidRPr="00300C52">
        <w:rPr>
          <w:rFonts w:eastAsiaTheme="minorEastAsia"/>
        </w:rPr>
        <w:t xml:space="preserve"> is performed</w:t>
      </w:r>
      <w:r w:rsidR="00855376" w:rsidRPr="00300C52">
        <w:rPr>
          <w:rFonts w:eastAsiaTheme="minorEastAsia"/>
        </w:rPr>
        <w:t xml:space="preserve"> on </w:t>
      </w:r>
      <w:r w:rsidR="009F4E34" w:rsidRPr="00300C52">
        <w:rPr>
          <w:rFonts w:eastAsiaTheme="minorEastAsia"/>
        </w:rPr>
        <w:t xml:space="preserve">a </w:t>
      </w:r>
      <w:r w:rsidR="00855376" w:rsidRPr="00300C52">
        <w:rPr>
          <w:rFonts w:eastAsiaTheme="minorEastAsia"/>
        </w:rPr>
        <w:t>CG</w:t>
      </w:r>
      <w:r>
        <w:rPr>
          <w:rFonts w:eastAsiaTheme="minorEastAsia"/>
        </w:rPr>
        <w:t xml:space="preserve">. This is </w:t>
      </w:r>
      <w:r w:rsidR="00A51534">
        <w:rPr>
          <w:rFonts w:eastAsiaTheme="minorEastAsia"/>
        </w:rPr>
        <w:t xml:space="preserve">the scheme </w:t>
      </w:r>
      <w:r w:rsidR="004E1089" w:rsidRPr="00300C52">
        <w:rPr>
          <w:rFonts w:eastAsiaTheme="minorEastAsia"/>
        </w:rPr>
        <w:t>applicable to NR-U</w:t>
      </w:r>
      <w:r w:rsidR="00855376" w:rsidRPr="00300C52">
        <w:rPr>
          <w:rFonts w:eastAsiaTheme="minorEastAsia"/>
        </w:rPr>
        <w:t xml:space="preserve">. </w:t>
      </w:r>
    </w:p>
    <w:p w14:paraId="4A8B47FE" w14:textId="404571A7" w:rsidR="00855376" w:rsidRDefault="00581673" w:rsidP="00556B4B">
      <w:pPr>
        <w:rPr>
          <w:rFonts w:eastAsiaTheme="minorEastAsia"/>
        </w:rPr>
      </w:pPr>
      <w:r>
        <w:rPr>
          <w:rFonts w:eastAsiaTheme="minorEastAsia"/>
        </w:rPr>
        <w:t>C</w:t>
      </w:r>
      <w:r w:rsidR="00855376">
        <w:rPr>
          <w:rFonts w:eastAsiaTheme="minorEastAsia"/>
        </w:rPr>
        <w:t>onsidering that retransmission</w:t>
      </w:r>
      <w:r w:rsidR="00A91560">
        <w:rPr>
          <w:rFonts w:eastAsiaTheme="minorEastAsia"/>
        </w:rPr>
        <w:t xml:space="preserve"> on CG </w:t>
      </w:r>
      <w:r w:rsidR="00855376">
        <w:rPr>
          <w:rFonts w:eastAsiaTheme="minorEastAsia"/>
        </w:rPr>
        <w:t xml:space="preserve">has not been defined for licensed spectrum, we think </w:t>
      </w:r>
      <w:r w:rsidR="00D14FF5">
        <w:rPr>
          <w:rFonts w:eastAsiaTheme="minorEastAsia"/>
        </w:rPr>
        <w:t xml:space="preserve">it is both simplest and most efficient to rely on dynamic scheduling of </w:t>
      </w:r>
      <w:r w:rsidR="00855376">
        <w:rPr>
          <w:rFonts w:eastAsiaTheme="minorEastAsia"/>
        </w:rPr>
        <w:t>SDT retransmission</w:t>
      </w:r>
      <w:r w:rsidR="00D14FF5">
        <w:rPr>
          <w:rFonts w:eastAsiaTheme="minorEastAsia"/>
        </w:rPr>
        <w:t>s, at least</w:t>
      </w:r>
      <w:r w:rsidR="009F4E34">
        <w:rPr>
          <w:rFonts w:eastAsiaTheme="minorEastAsia"/>
        </w:rPr>
        <w:t xml:space="preserve"> as </w:t>
      </w:r>
      <w:r w:rsidR="00D14FF5">
        <w:rPr>
          <w:rFonts w:eastAsiaTheme="minorEastAsia"/>
        </w:rPr>
        <w:t xml:space="preserve">a </w:t>
      </w:r>
      <w:r w:rsidR="009F4E34">
        <w:rPr>
          <w:rFonts w:eastAsiaTheme="minorEastAsia"/>
        </w:rPr>
        <w:t>baseline</w:t>
      </w:r>
      <w:r w:rsidR="00855376">
        <w:rPr>
          <w:rFonts w:eastAsiaTheme="minorEastAsia"/>
        </w:rPr>
        <w:t>.</w:t>
      </w:r>
    </w:p>
    <w:p w14:paraId="0174C5DF" w14:textId="4325E8C9" w:rsidR="00855376" w:rsidRPr="00855376" w:rsidRDefault="00855376" w:rsidP="00556B4B">
      <w:pPr>
        <w:rPr>
          <w:rFonts w:eastAsiaTheme="minorEastAsia"/>
        </w:rPr>
      </w:pPr>
      <w:r>
        <w:rPr>
          <w:rFonts w:eastAsiaTheme="minorEastAsia"/>
          <w:b/>
        </w:rPr>
        <w:t xml:space="preserve">Proposal </w:t>
      </w:r>
      <w:r w:rsidR="00935664">
        <w:rPr>
          <w:rFonts w:eastAsiaTheme="minorEastAsia"/>
          <w:b/>
        </w:rPr>
        <w:t>10</w:t>
      </w:r>
      <w:r w:rsidRPr="00C27B1F">
        <w:rPr>
          <w:rFonts w:eastAsiaTheme="minorEastAsia"/>
          <w:b/>
        </w:rPr>
        <w:t xml:space="preserve">: </w:t>
      </w:r>
      <w:r>
        <w:rPr>
          <w:rFonts w:eastAsiaTheme="minorEastAsia"/>
          <w:b/>
        </w:rPr>
        <w:t>For CG-based scheme, SDT retransmission is performed by DG</w:t>
      </w:r>
      <w:r w:rsidR="009F4E34">
        <w:rPr>
          <w:rFonts w:eastAsiaTheme="minorEastAsia"/>
          <w:b/>
        </w:rPr>
        <w:t xml:space="preserve"> as</w:t>
      </w:r>
      <w:r w:rsidR="00D14FF5">
        <w:rPr>
          <w:rFonts w:eastAsiaTheme="minorEastAsia"/>
          <w:b/>
        </w:rPr>
        <w:t xml:space="preserve"> a</w:t>
      </w:r>
      <w:r w:rsidR="009F4E34">
        <w:rPr>
          <w:rFonts w:eastAsiaTheme="minorEastAsia"/>
          <w:b/>
        </w:rPr>
        <w:t xml:space="preserve"> baseline</w:t>
      </w:r>
      <w:r w:rsidRPr="00C27B1F">
        <w:rPr>
          <w:rFonts w:eastAsiaTheme="minorEastAsia"/>
          <w:b/>
        </w:rPr>
        <w:t xml:space="preserve">. </w:t>
      </w:r>
    </w:p>
    <w:p w14:paraId="7CB001E1" w14:textId="05AB4653" w:rsidR="00BB577E" w:rsidRDefault="00BB577E" w:rsidP="00BB577E">
      <w:pPr>
        <w:pStyle w:val="3"/>
        <w:rPr>
          <w:lang w:eastAsia="zh-CN"/>
        </w:rPr>
      </w:pPr>
      <w:r>
        <w:rPr>
          <w:rFonts w:hint="eastAsia"/>
          <w:lang w:eastAsia="zh-CN"/>
        </w:rPr>
        <w:lastRenderedPageBreak/>
        <w:t>2</w:t>
      </w:r>
      <w:r>
        <w:rPr>
          <w:lang w:eastAsia="zh-CN"/>
        </w:rPr>
        <w:t>.</w:t>
      </w:r>
      <w:r w:rsidR="00C43505">
        <w:rPr>
          <w:lang w:eastAsia="zh-CN"/>
        </w:rPr>
        <w:t>3.3</w:t>
      </w:r>
      <w:r>
        <w:rPr>
          <w:lang w:eastAsia="zh-CN"/>
        </w:rPr>
        <w:t xml:space="preserve"> Subsequent UL transmission</w:t>
      </w:r>
    </w:p>
    <w:p w14:paraId="07451CA9" w14:textId="77777777" w:rsidR="00BB577E" w:rsidRDefault="00BB577E" w:rsidP="00BB577E">
      <w:pPr>
        <w:rPr>
          <w:lang w:val="en-GB"/>
        </w:rPr>
      </w:pPr>
      <w:r>
        <w:rPr>
          <w:rFonts w:hint="eastAsia"/>
          <w:lang w:val="en-GB"/>
        </w:rPr>
        <w:t>I</w:t>
      </w:r>
      <w:r>
        <w:rPr>
          <w:lang w:val="en-GB"/>
        </w:rPr>
        <w:t xml:space="preserve">n R17 SDT, an important new feature compared with legacy PUR is that we would support multiple subsequent UL and DL transmissions in RRC_INACTIVE, as we have reaffirmed in the last meeting. </w:t>
      </w:r>
    </w:p>
    <w:tbl>
      <w:tblPr>
        <w:tblStyle w:val="af2"/>
        <w:tblW w:w="0" w:type="auto"/>
        <w:tblLook w:val="04A0" w:firstRow="1" w:lastRow="0" w:firstColumn="1" w:lastColumn="0" w:noHBand="0" w:noVBand="1"/>
      </w:tblPr>
      <w:tblGrid>
        <w:gridCol w:w="9628"/>
      </w:tblGrid>
      <w:tr w:rsidR="00BB577E" w14:paraId="3EB14594" w14:textId="77777777" w:rsidTr="00610C2F">
        <w:tc>
          <w:tcPr>
            <w:tcW w:w="9628" w:type="dxa"/>
          </w:tcPr>
          <w:p w14:paraId="0169460E" w14:textId="77777777" w:rsidR="00BB577E" w:rsidRDefault="00BB577E" w:rsidP="00610C2F">
            <w:pPr>
              <w:rPr>
                <w:lang w:val="en-GB"/>
              </w:rPr>
            </w:pPr>
            <w:r w:rsidRPr="00F51DA8">
              <w:rPr>
                <w:szCs w:val="22"/>
              </w:rPr>
              <w:t xml:space="preserve">When UE is in RRC_INACTIVE, it should be possible to send multiple UL and DL packets as part of the same SDT mechanism and without transitioning to RRC_CONNECTED on dedicated grant.  FFS on details and whether any indication to network is needed.  </w:t>
            </w:r>
          </w:p>
        </w:tc>
      </w:tr>
    </w:tbl>
    <w:p w14:paraId="31C704FA" w14:textId="4CF78D04" w:rsidR="00BB577E" w:rsidRDefault="00BB577E" w:rsidP="00BB577E">
      <w:pPr>
        <w:rPr>
          <w:lang w:val="en-GB"/>
        </w:rPr>
      </w:pPr>
      <w:r>
        <w:rPr>
          <w:rFonts w:hint="eastAsia"/>
          <w:lang w:val="en-GB"/>
        </w:rPr>
        <w:t>F</w:t>
      </w:r>
      <w:r>
        <w:rPr>
          <w:lang w:val="en-GB"/>
        </w:rPr>
        <w:t xml:space="preserve">or PUR, UE can only perform one UL new transmission while the UE is in RRC_INACITVE. For CG-based scheme, we also need to discuss how the subsequent UL is performed. For CG-based scheme, an important aspect is that the UE can perform UL transmission without receiving PDCCH scheduling the UL grant, which reduces </w:t>
      </w:r>
      <w:r w:rsidR="006A5BE1">
        <w:rPr>
          <w:lang w:val="en-GB"/>
        </w:rPr>
        <w:t>signalling</w:t>
      </w:r>
      <w:r>
        <w:rPr>
          <w:lang w:val="en-GB"/>
        </w:rPr>
        <w:t xml:space="preserve"> overhead and latency while the UE is waiting for UL grant. We think this advantage is also applicable for subsequent uplink that it benefits the UE and the network to </w:t>
      </w:r>
      <w:r w:rsidR="006A5BE1">
        <w:rPr>
          <w:lang w:val="en-GB"/>
        </w:rPr>
        <w:t>transmit</w:t>
      </w:r>
      <w:r>
        <w:rPr>
          <w:lang w:val="en-GB"/>
        </w:rPr>
        <w:t xml:space="preserve"> subsequent uplink on CG resources.</w:t>
      </w:r>
    </w:p>
    <w:p w14:paraId="2C1D576F" w14:textId="7AD339DD" w:rsidR="00BB577E" w:rsidRPr="00E71D62" w:rsidRDefault="00BB577E" w:rsidP="00E71D62">
      <w:pPr>
        <w:rPr>
          <w:b/>
          <w:lang w:val="en-GB"/>
        </w:rPr>
      </w:pPr>
      <w:r w:rsidRPr="00EE03F5">
        <w:rPr>
          <w:b/>
          <w:lang w:val="en-GB"/>
        </w:rPr>
        <w:t>Proposal</w:t>
      </w:r>
      <w:r w:rsidR="00935664">
        <w:rPr>
          <w:b/>
          <w:lang w:val="en-GB"/>
        </w:rPr>
        <w:t xml:space="preserve"> 11</w:t>
      </w:r>
      <w:r w:rsidRPr="00EE03F5">
        <w:rPr>
          <w:b/>
          <w:lang w:val="en-GB"/>
        </w:rPr>
        <w:t xml:space="preserve">: After initial transmission with CG-based scheme, UE performs subsequent uplink new transmission on CG resources. </w:t>
      </w:r>
    </w:p>
    <w:p w14:paraId="4445060E" w14:textId="77777777" w:rsidR="00C43505" w:rsidRDefault="00C43505" w:rsidP="00C43505">
      <w:pPr>
        <w:pStyle w:val="3"/>
        <w:rPr>
          <w:lang w:val="en-US"/>
        </w:rPr>
      </w:pPr>
      <w:r>
        <w:rPr>
          <w:lang w:val="en-US"/>
        </w:rPr>
        <w:t>2.3.4 HARQ Process ID determination</w:t>
      </w:r>
    </w:p>
    <w:p w14:paraId="27062785" w14:textId="299EF2D6" w:rsidR="00C43505" w:rsidRPr="00242305" w:rsidRDefault="00FE5D2E" w:rsidP="00C43505">
      <w:pPr>
        <w:rPr>
          <w:rFonts w:eastAsiaTheme="minorEastAsia"/>
        </w:rPr>
      </w:pPr>
      <w:r>
        <w:rPr>
          <w:rFonts w:eastAsiaTheme="minorEastAsia"/>
        </w:rPr>
        <w:t>In CONNECTED mode</w:t>
      </w:r>
      <w:r w:rsidR="00C43505">
        <w:rPr>
          <w:rFonts w:eastAsiaTheme="minorEastAsia"/>
        </w:rPr>
        <w:t>, multiple HARQ IDs can be configured for a CG configuration to improve transmission efficiency. W</w:t>
      </w:r>
      <w:r w:rsidR="00891E06">
        <w:rPr>
          <w:rFonts w:eastAsiaTheme="minorEastAsia"/>
        </w:rPr>
        <w:t>ith multiple HARQ process ID, compared to a single ID, w</w:t>
      </w:r>
      <w:r w:rsidR="00C43505">
        <w:rPr>
          <w:rFonts w:eastAsiaTheme="minorEastAsia"/>
        </w:rPr>
        <w:t>hen the UE transmit</w:t>
      </w:r>
      <w:r w:rsidR="00581673">
        <w:rPr>
          <w:rFonts w:eastAsiaTheme="minorEastAsia"/>
        </w:rPr>
        <w:t>s</w:t>
      </w:r>
      <w:r w:rsidR="00891E06">
        <w:rPr>
          <w:rFonts w:eastAsiaTheme="minorEastAsia"/>
        </w:rPr>
        <w:t xml:space="preserve"> with</w:t>
      </w:r>
      <w:r w:rsidR="00C43505">
        <w:rPr>
          <w:rFonts w:eastAsiaTheme="minorEastAsia"/>
        </w:rPr>
        <w:t xml:space="preserve"> an HARQ </w:t>
      </w:r>
      <w:r w:rsidR="00C43505">
        <w:rPr>
          <w:rFonts w:eastAsiaTheme="minorEastAsia" w:hint="eastAsia"/>
        </w:rPr>
        <w:t>p</w:t>
      </w:r>
      <w:r w:rsidR="00C43505">
        <w:rPr>
          <w:rFonts w:eastAsiaTheme="minorEastAsia"/>
        </w:rPr>
        <w:t xml:space="preserve">rocess, the UE can transmit another </w:t>
      </w:r>
      <w:r w:rsidR="00581673">
        <w:rPr>
          <w:rFonts w:eastAsiaTheme="minorEastAsia"/>
        </w:rPr>
        <w:t xml:space="preserve">TB using another </w:t>
      </w:r>
      <w:r w:rsidR="00C43505">
        <w:rPr>
          <w:rFonts w:eastAsiaTheme="minorEastAsia"/>
        </w:rPr>
        <w:t xml:space="preserve">HARQ process without waiting for the HARQ feedback for the </w:t>
      </w:r>
      <w:r w:rsidR="00581673">
        <w:rPr>
          <w:rFonts w:eastAsiaTheme="minorEastAsia"/>
        </w:rPr>
        <w:t>initial one</w:t>
      </w:r>
      <w:r w:rsidR="00C43505">
        <w:rPr>
          <w:rFonts w:eastAsiaTheme="minorEastAsia"/>
        </w:rPr>
        <w:t>. This is beneficial to for subsequent uplink transmission</w:t>
      </w:r>
      <w:r w:rsidR="00581673">
        <w:rPr>
          <w:rFonts w:eastAsiaTheme="minorEastAsia"/>
        </w:rPr>
        <w:t>s in SDT</w:t>
      </w:r>
      <w:r w:rsidR="00C43505">
        <w:rPr>
          <w:rFonts w:eastAsiaTheme="minorEastAsia"/>
        </w:rPr>
        <w:t>, i.e. the UE can transmit the small data as soon as possible by using multiple HARQ processes.</w:t>
      </w:r>
    </w:p>
    <w:p w14:paraId="3226EA64" w14:textId="3B9EEE60" w:rsidR="00C43505" w:rsidRDefault="00935664" w:rsidP="00C43505">
      <w:pPr>
        <w:rPr>
          <w:rFonts w:eastAsiaTheme="minorEastAsia"/>
        </w:rPr>
      </w:pPr>
      <w:r>
        <w:rPr>
          <w:rFonts w:eastAsiaTheme="minorEastAsia"/>
          <w:b/>
        </w:rPr>
        <w:t>Proposal 12</w:t>
      </w:r>
      <w:r w:rsidR="00C43505" w:rsidRPr="00C27B1F">
        <w:rPr>
          <w:rFonts w:eastAsiaTheme="minorEastAsia"/>
          <w:b/>
        </w:rPr>
        <w:t xml:space="preserve">: </w:t>
      </w:r>
      <w:r w:rsidR="00C43505">
        <w:rPr>
          <w:rFonts w:eastAsiaTheme="minorEastAsia"/>
          <w:b/>
        </w:rPr>
        <w:t>Multiple HARQ process IDs can be configured for a CG configuration for SDT.</w:t>
      </w:r>
    </w:p>
    <w:p w14:paraId="19FAC656" w14:textId="2D6D8B60" w:rsidR="00C43505" w:rsidRDefault="00C43505" w:rsidP="00C43505">
      <w:pPr>
        <w:rPr>
          <w:rFonts w:eastAsiaTheme="minorEastAsia"/>
        </w:rPr>
      </w:pPr>
      <w:r>
        <w:rPr>
          <w:rFonts w:eastAsiaTheme="minorEastAsia"/>
        </w:rPr>
        <w:t>There are two ways to associate a CG occasion and HARQ Process ID. The first one is a formula as shown below</w:t>
      </w:r>
      <w:r w:rsidR="00891E06">
        <w:rPr>
          <w:rFonts w:eastAsiaTheme="minorEastAsia"/>
        </w:rPr>
        <w:t xml:space="preserve"> as currently employed in R15</w:t>
      </w:r>
      <w:r>
        <w:rPr>
          <w:rFonts w:eastAsiaTheme="minorEastAsia"/>
        </w:rPr>
        <w:t xml:space="preserve"> [4]. </w:t>
      </w:r>
    </w:p>
    <w:tbl>
      <w:tblPr>
        <w:tblStyle w:val="af2"/>
        <w:tblW w:w="0" w:type="auto"/>
        <w:tblLook w:val="04A0" w:firstRow="1" w:lastRow="0" w:firstColumn="1" w:lastColumn="0" w:noHBand="0" w:noVBand="1"/>
      </w:tblPr>
      <w:tblGrid>
        <w:gridCol w:w="9628"/>
      </w:tblGrid>
      <w:tr w:rsidR="00C43505" w14:paraId="2A044F8E" w14:textId="77777777" w:rsidTr="00610C2F">
        <w:tc>
          <w:tcPr>
            <w:tcW w:w="9628" w:type="dxa"/>
          </w:tcPr>
          <w:p w14:paraId="44979A13" w14:textId="77777777" w:rsidR="00C43505" w:rsidRPr="00030779" w:rsidRDefault="00C43505" w:rsidP="00610C2F">
            <w:pPr>
              <w:rPr>
                <w:noProof/>
                <w:lang w:eastAsia="ko-KR"/>
              </w:rPr>
            </w:pPr>
            <w:r w:rsidRPr="00030779">
              <w:rPr>
                <w:noProof/>
                <w:lang w:eastAsia="ko-KR"/>
              </w:rPr>
              <w:t xml:space="preserve">For configured uplink grants neither configured with </w:t>
            </w:r>
            <w:r w:rsidRPr="00030779">
              <w:rPr>
                <w:i/>
                <w:noProof/>
                <w:lang w:eastAsia="ko-KR"/>
              </w:rPr>
              <w:t>harq-ProcID-Offset2</w:t>
            </w:r>
            <w:r w:rsidRPr="00030779">
              <w:rPr>
                <w:noProof/>
                <w:lang w:eastAsia="ko-KR"/>
              </w:rPr>
              <w:t xml:space="preserve"> nor with </w:t>
            </w:r>
            <w:r w:rsidRPr="00030779">
              <w:rPr>
                <w:i/>
                <w:noProof/>
                <w:lang w:eastAsia="ko-KR"/>
              </w:rPr>
              <w:t>cg-RetransmissionTimer</w:t>
            </w:r>
            <w:r w:rsidRPr="00030779">
              <w:rPr>
                <w:noProof/>
                <w:lang w:eastAsia="ko-KR"/>
              </w:rPr>
              <w:t>, the HARQ Process ID associated with the first symbol of a UL transmission is derived from the following equation:</w:t>
            </w:r>
          </w:p>
          <w:p w14:paraId="06FE93A9" w14:textId="77777777" w:rsidR="00C43505" w:rsidRPr="00030779" w:rsidRDefault="00C43505" w:rsidP="00610C2F">
            <w:pPr>
              <w:jc w:val="center"/>
              <w:rPr>
                <w:noProof/>
                <w:lang w:eastAsia="ko-KR"/>
              </w:rPr>
            </w:pPr>
            <w:r w:rsidRPr="00030779">
              <w:rPr>
                <w:noProof/>
                <w:lang w:eastAsia="ko-KR"/>
              </w:rPr>
              <w:t>HARQ Process ID = [floor(CURRENT_symbol/</w:t>
            </w:r>
            <w:r w:rsidRPr="00030779">
              <w:rPr>
                <w:i/>
                <w:noProof/>
                <w:lang w:eastAsia="ko-KR"/>
              </w:rPr>
              <w:t>periodicity</w:t>
            </w:r>
            <w:r w:rsidRPr="00030779">
              <w:rPr>
                <w:noProof/>
                <w:lang w:eastAsia="ko-KR"/>
              </w:rPr>
              <w:t xml:space="preserve">)] modulo </w:t>
            </w:r>
            <w:r w:rsidRPr="00030779">
              <w:rPr>
                <w:i/>
                <w:noProof/>
                <w:lang w:eastAsia="ko-KR"/>
              </w:rPr>
              <w:t>nrofHARQ-Processes</w:t>
            </w:r>
          </w:p>
          <w:p w14:paraId="6F737C2E" w14:textId="77777777" w:rsidR="00C43505" w:rsidRPr="00030779" w:rsidRDefault="00C43505" w:rsidP="00610C2F">
            <w:pPr>
              <w:rPr>
                <w:rFonts w:eastAsiaTheme="minorEastAsia"/>
                <w:noProof/>
                <w:lang w:eastAsia="ko-KR"/>
              </w:rPr>
            </w:pPr>
            <w:r w:rsidRPr="00030779">
              <w:rPr>
                <w:noProof/>
                <w:lang w:eastAsia="ko-KR"/>
              </w:rPr>
              <w:t xml:space="preserve">For configured uplink grants with </w:t>
            </w:r>
            <w:r w:rsidRPr="00030779">
              <w:rPr>
                <w:i/>
                <w:noProof/>
                <w:lang w:eastAsia="ko-KR"/>
              </w:rPr>
              <w:t>harq-ProcID-Offset2</w:t>
            </w:r>
            <w:r w:rsidRPr="00030779">
              <w:rPr>
                <w:noProof/>
                <w:lang w:eastAsia="ko-KR"/>
              </w:rPr>
              <w:t>, the HARQ Process ID associated with the first symbol of a UL transmission is derived from the following equation:</w:t>
            </w:r>
          </w:p>
          <w:p w14:paraId="3C6FDCFC" w14:textId="77777777" w:rsidR="00C43505" w:rsidRPr="00030779" w:rsidRDefault="00C43505" w:rsidP="00610C2F">
            <w:pPr>
              <w:pStyle w:val="EQ"/>
              <w:jc w:val="center"/>
              <w:rPr>
                <w:i/>
                <w:lang w:eastAsia="ko-KR"/>
              </w:rPr>
            </w:pPr>
            <w:r w:rsidRPr="00030779">
              <w:rPr>
                <w:lang w:eastAsia="ko-KR"/>
              </w:rPr>
              <w:t xml:space="preserve">HARQ Process ID = [floor(CURRENT_symbol / </w:t>
            </w:r>
            <w:r w:rsidRPr="00030779">
              <w:rPr>
                <w:i/>
                <w:lang w:eastAsia="ko-KR"/>
              </w:rPr>
              <w:t>periodicity</w:t>
            </w:r>
            <w:r w:rsidRPr="00030779">
              <w:rPr>
                <w:lang w:eastAsia="ko-KR"/>
              </w:rPr>
              <w:t xml:space="preserve">)] modulo </w:t>
            </w:r>
            <w:r w:rsidRPr="00030779">
              <w:rPr>
                <w:i/>
                <w:lang w:eastAsia="ko-KR"/>
              </w:rPr>
              <w:t>nrofHARQ-Processes</w:t>
            </w:r>
            <w:r w:rsidRPr="00030779">
              <w:rPr>
                <w:lang w:eastAsia="ko-KR"/>
              </w:rPr>
              <w:t xml:space="preserve"> + </w:t>
            </w:r>
            <w:r w:rsidRPr="00030779">
              <w:rPr>
                <w:i/>
                <w:lang w:eastAsia="ko-KR"/>
              </w:rPr>
              <w:t>harq-ProcID-Offset2</w:t>
            </w:r>
          </w:p>
          <w:p w14:paraId="2A7D7528" w14:textId="77777777" w:rsidR="00C43505" w:rsidRPr="00FD1B3B" w:rsidRDefault="00C43505" w:rsidP="00610C2F">
            <w:pPr>
              <w:rPr>
                <w:rFonts w:eastAsiaTheme="minorEastAsia"/>
              </w:rPr>
            </w:pPr>
            <w:r w:rsidRPr="00030779">
              <w:rPr>
                <w:noProof/>
                <w:lang w:eastAsia="ko-KR"/>
              </w:rPr>
              <w:t xml:space="preserve">where CURRENT_symbol = (SFN × </w:t>
            </w:r>
            <w:r w:rsidRPr="00030779">
              <w:rPr>
                <w:i/>
                <w:noProof/>
                <w:lang w:eastAsia="ko-KR"/>
              </w:rPr>
              <w:t>numberOfSlotsPerFrame</w:t>
            </w:r>
            <w:r w:rsidRPr="00030779">
              <w:rPr>
                <w:noProof/>
                <w:lang w:eastAsia="ko-KR"/>
              </w:rPr>
              <w:t xml:space="preserve"> × </w:t>
            </w:r>
            <w:r w:rsidRPr="00030779">
              <w:rPr>
                <w:i/>
                <w:noProof/>
                <w:lang w:eastAsia="ko-KR"/>
              </w:rPr>
              <w:t>numberOfSymbolsPerSlot</w:t>
            </w:r>
            <w:r w:rsidRPr="00030779">
              <w:rPr>
                <w:noProof/>
                <w:lang w:eastAsia="ko-KR"/>
              </w:rPr>
              <w:t xml:space="preserve"> + slot number in the frame × </w:t>
            </w:r>
            <w:r w:rsidRPr="00030779">
              <w:rPr>
                <w:i/>
                <w:noProof/>
                <w:lang w:eastAsia="ko-KR"/>
              </w:rPr>
              <w:t>numberOfSymbolsPerSlot</w:t>
            </w:r>
            <w:r w:rsidRPr="00030779">
              <w:rPr>
                <w:noProof/>
                <w:lang w:eastAsia="ko-KR"/>
              </w:rPr>
              <w:t xml:space="preserve"> + symbol number in the slot), and </w:t>
            </w:r>
            <w:r w:rsidRPr="00030779">
              <w:rPr>
                <w:i/>
                <w:noProof/>
                <w:lang w:eastAsia="ko-KR"/>
              </w:rPr>
              <w:t>numberOfSlotsPerFrame</w:t>
            </w:r>
            <w:r w:rsidRPr="00030779">
              <w:rPr>
                <w:noProof/>
                <w:lang w:eastAsia="ko-KR"/>
              </w:rPr>
              <w:t xml:space="preserve"> and </w:t>
            </w:r>
            <w:r w:rsidRPr="00030779">
              <w:rPr>
                <w:i/>
                <w:noProof/>
                <w:lang w:eastAsia="ko-KR"/>
              </w:rPr>
              <w:t>numberOfSymbolsPerSlot</w:t>
            </w:r>
            <w:r w:rsidRPr="00030779">
              <w:rPr>
                <w:noProof/>
                <w:lang w:eastAsia="ko-KR"/>
              </w:rPr>
              <w:t xml:space="preserve"> refer to the number of consecutive slots per frame and the number of consecutive symbols per slot, respectively as specified in TS 38.211 [8].</w:t>
            </w:r>
          </w:p>
        </w:tc>
      </w:tr>
    </w:tbl>
    <w:p w14:paraId="026CD421" w14:textId="77777777" w:rsidR="00C43505" w:rsidRDefault="00C43505" w:rsidP="00C43505">
      <w:pPr>
        <w:rPr>
          <w:rFonts w:eastAsiaTheme="minorEastAsia"/>
        </w:rPr>
      </w:pPr>
      <w:r>
        <w:rPr>
          <w:rFonts w:eastAsiaTheme="minorEastAsia"/>
        </w:rPr>
        <w:lastRenderedPageBreak/>
        <w:t xml:space="preserve">The second scheme, applicable to NR-U only, allows the UE to select the HARQ process ID by implementation for a CG occasion, and the HARQ process ID is then indicated to the network on the UCI transmitted by the CG occasion, as described below [4]. </w:t>
      </w:r>
    </w:p>
    <w:tbl>
      <w:tblPr>
        <w:tblStyle w:val="af2"/>
        <w:tblW w:w="0" w:type="auto"/>
        <w:tblLook w:val="04A0" w:firstRow="1" w:lastRow="0" w:firstColumn="1" w:lastColumn="0" w:noHBand="0" w:noVBand="1"/>
      </w:tblPr>
      <w:tblGrid>
        <w:gridCol w:w="9628"/>
      </w:tblGrid>
      <w:tr w:rsidR="00C43505" w14:paraId="7B5527E4" w14:textId="77777777" w:rsidTr="00610C2F">
        <w:tc>
          <w:tcPr>
            <w:tcW w:w="9628" w:type="dxa"/>
            <w:shd w:val="clear" w:color="auto" w:fill="auto"/>
          </w:tcPr>
          <w:p w14:paraId="2412ABCA" w14:textId="77777777" w:rsidR="00C43505" w:rsidRPr="00C94F6D" w:rsidRDefault="00C43505" w:rsidP="00610C2F">
            <w:pPr>
              <w:rPr>
                <w:rFonts w:eastAsiaTheme="minorEastAsia"/>
              </w:rPr>
            </w:pPr>
            <w:r w:rsidRPr="00C94F6D">
              <w:rPr>
                <w:noProof/>
                <w:lang w:eastAsia="ko-KR"/>
              </w:rPr>
              <w:t xml:space="preserve">For configured uplink grants configured with </w:t>
            </w:r>
            <w:r w:rsidRPr="00C94F6D">
              <w:rPr>
                <w:i/>
                <w:noProof/>
                <w:lang w:eastAsia="ko-KR"/>
              </w:rPr>
              <w:t>cg-RetransmissionTimer</w:t>
            </w:r>
            <w:r w:rsidRPr="00C94F6D">
              <w:rPr>
                <w:noProof/>
                <w:lang w:eastAsia="ko-KR"/>
              </w:rPr>
              <w:t>, the UE implementation select an HARQ Process ID among the HARQ process IDs available for the configured grant configuration. The UE shall prioritize retransmissions before initial transmissions. The UE shall toggle the NDI in the CG-UCI for new transmissions and not toggle the NDI in the CG-UCI in retransmissions.</w:t>
            </w:r>
          </w:p>
        </w:tc>
      </w:tr>
    </w:tbl>
    <w:p w14:paraId="0CE85FED" w14:textId="77777777" w:rsidR="00C43505" w:rsidRDefault="00C43505" w:rsidP="00C43505">
      <w:pPr>
        <w:rPr>
          <w:rFonts w:eastAsiaTheme="minorEastAsia"/>
        </w:rPr>
      </w:pPr>
      <w:r>
        <w:rPr>
          <w:rFonts w:eastAsiaTheme="minorEastAsia"/>
        </w:rPr>
        <w:t xml:space="preserve"> </w:t>
      </w:r>
    </w:p>
    <w:p w14:paraId="49B4B195" w14:textId="34858396" w:rsidR="00C43505" w:rsidRDefault="00352F6B" w:rsidP="00C43505">
      <w:pPr>
        <w:rPr>
          <w:rFonts w:eastAsiaTheme="minorEastAsia"/>
        </w:rPr>
      </w:pPr>
      <w:r>
        <w:rPr>
          <w:rFonts w:eastAsiaTheme="minorEastAsia"/>
        </w:rPr>
        <w:t>Since the selection of HARQ process id based on time resource has less RAN1 impacts and we don’t have the UL LBT considerations that we have for CG in NR-U, we think HARQ process ID can be determined based on the tim</w:t>
      </w:r>
      <w:r w:rsidR="00581673">
        <w:rPr>
          <w:rFonts w:eastAsiaTheme="minorEastAsia"/>
        </w:rPr>
        <w:t xml:space="preserve">ing of the </w:t>
      </w:r>
      <w:r>
        <w:rPr>
          <w:rFonts w:eastAsiaTheme="minorEastAsia"/>
        </w:rPr>
        <w:t xml:space="preserve">CG resource </w:t>
      </w:r>
      <w:r w:rsidR="00581673">
        <w:rPr>
          <w:rFonts w:eastAsiaTheme="minorEastAsia"/>
        </w:rPr>
        <w:t>by reusing the formula copied above.</w:t>
      </w:r>
      <w:r>
        <w:rPr>
          <w:rFonts w:eastAsiaTheme="minorEastAsia"/>
        </w:rPr>
        <w:t xml:space="preserve"> </w:t>
      </w:r>
    </w:p>
    <w:p w14:paraId="340D7A98" w14:textId="55303FA7" w:rsidR="00C43505" w:rsidRDefault="00935664" w:rsidP="00C43505">
      <w:pPr>
        <w:rPr>
          <w:rFonts w:eastAsiaTheme="minorEastAsia"/>
          <w:b/>
        </w:rPr>
      </w:pPr>
      <w:r>
        <w:rPr>
          <w:rFonts w:eastAsiaTheme="minorEastAsia"/>
          <w:b/>
        </w:rPr>
        <w:t>Proposal 13</w:t>
      </w:r>
      <w:r w:rsidR="00C43505" w:rsidRPr="00C27B1F">
        <w:rPr>
          <w:rFonts w:eastAsiaTheme="minorEastAsia"/>
          <w:b/>
        </w:rPr>
        <w:t xml:space="preserve">: </w:t>
      </w:r>
      <w:r w:rsidR="00C43505">
        <w:rPr>
          <w:rFonts w:eastAsiaTheme="minorEastAsia"/>
          <w:b/>
        </w:rPr>
        <w:t>T</w:t>
      </w:r>
      <w:r w:rsidR="00352F6B">
        <w:rPr>
          <w:rFonts w:eastAsiaTheme="minorEastAsia"/>
          <w:b/>
        </w:rPr>
        <w:t xml:space="preserve">ime domain </w:t>
      </w:r>
      <w:r w:rsidR="008C544E">
        <w:rPr>
          <w:rFonts w:eastAsiaTheme="minorEastAsia"/>
          <w:b/>
        </w:rPr>
        <w:t>location</w:t>
      </w:r>
      <w:r w:rsidR="005B52E4">
        <w:rPr>
          <w:rFonts w:eastAsiaTheme="minorEastAsia"/>
          <w:b/>
        </w:rPr>
        <w:t xml:space="preserve"> of CG resource</w:t>
      </w:r>
      <w:r w:rsidR="00C43505">
        <w:rPr>
          <w:rFonts w:eastAsiaTheme="minorEastAsia"/>
          <w:b/>
        </w:rPr>
        <w:t xml:space="preserve"> is used to determine the HARQ process ID for each CG occasion for SDT</w:t>
      </w:r>
      <w:r w:rsidR="00581673">
        <w:rPr>
          <w:rFonts w:eastAsiaTheme="minorEastAsia"/>
          <w:b/>
        </w:rPr>
        <w:t xml:space="preserve"> (as in legacy specifications)</w:t>
      </w:r>
      <w:r w:rsidR="00C43505">
        <w:rPr>
          <w:rFonts w:eastAsiaTheme="minorEastAsia"/>
          <w:b/>
        </w:rPr>
        <w:t>.</w:t>
      </w:r>
    </w:p>
    <w:p w14:paraId="74072465" w14:textId="3DEF9036" w:rsidR="00B67E0F" w:rsidRDefault="00B67E0F" w:rsidP="00B67E0F">
      <w:pPr>
        <w:pStyle w:val="3"/>
        <w:rPr>
          <w:lang w:val="en-US"/>
        </w:rPr>
      </w:pPr>
      <w:r>
        <w:rPr>
          <w:lang w:val="en-US"/>
        </w:rPr>
        <w:t>2.3.</w:t>
      </w:r>
      <w:r w:rsidR="00B27C87">
        <w:rPr>
          <w:lang w:val="en-US"/>
        </w:rPr>
        <w:t>5</w:t>
      </w:r>
      <w:r w:rsidR="00012211">
        <w:rPr>
          <w:lang w:val="en-US"/>
        </w:rPr>
        <w:t xml:space="preserve"> </w:t>
      </w:r>
      <w:r>
        <w:rPr>
          <w:lang w:val="en-US"/>
        </w:rPr>
        <w:t xml:space="preserve">UL beam </w:t>
      </w:r>
      <w:r w:rsidR="00B2411E">
        <w:rPr>
          <w:lang w:val="en-US"/>
        </w:rPr>
        <w:t>maintenance</w:t>
      </w:r>
    </w:p>
    <w:p w14:paraId="3ED1FA54" w14:textId="305E6075" w:rsidR="00394638" w:rsidRDefault="00BA56FF" w:rsidP="00F635E4">
      <w:pPr>
        <w:rPr>
          <w:rFonts w:eastAsiaTheme="minorEastAsia"/>
        </w:rPr>
      </w:pPr>
      <w:r>
        <w:rPr>
          <w:rFonts w:eastAsiaTheme="minorEastAsia"/>
        </w:rPr>
        <w:t xml:space="preserve">In NR, beam operation is </w:t>
      </w:r>
      <w:r w:rsidR="00D0677E">
        <w:rPr>
          <w:rFonts w:eastAsiaTheme="minorEastAsia"/>
        </w:rPr>
        <w:t xml:space="preserve">a </w:t>
      </w:r>
      <w:r>
        <w:rPr>
          <w:rFonts w:eastAsiaTheme="minorEastAsia"/>
        </w:rPr>
        <w:t xml:space="preserve">critical feature. </w:t>
      </w:r>
      <w:r w:rsidR="008C5770">
        <w:rPr>
          <w:rFonts w:eastAsiaTheme="minorEastAsia"/>
        </w:rPr>
        <w:t xml:space="preserve">In RRC_CONNECTED, UL beam management is supported </w:t>
      </w:r>
      <w:r w:rsidR="00D0677E">
        <w:rPr>
          <w:rFonts w:eastAsiaTheme="minorEastAsia"/>
        </w:rPr>
        <w:t xml:space="preserve">to always maintain </w:t>
      </w:r>
      <w:r w:rsidR="00FB3612">
        <w:rPr>
          <w:rFonts w:eastAsiaTheme="minorEastAsia"/>
        </w:rPr>
        <w:t>a</w:t>
      </w:r>
      <w:r w:rsidR="00D0677E">
        <w:rPr>
          <w:rFonts w:eastAsiaTheme="minorEastAsia"/>
        </w:rPr>
        <w:t>n</w:t>
      </w:r>
      <w:r w:rsidR="00FB3612">
        <w:rPr>
          <w:rFonts w:eastAsiaTheme="minorEastAsia"/>
        </w:rPr>
        <w:t xml:space="preserve"> </w:t>
      </w:r>
      <w:r w:rsidR="00D0677E">
        <w:rPr>
          <w:rFonts w:eastAsiaTheme="minorEastAsia"/>
        </w:rPr>
        <w:t xml:space="preserve">optimal </w:t>
      </w:r>
      <w:r w:rsidR="00FB3612">
        <w:rPr>
          <w:rFonts w:eastAsiaTheme="minorEastAsia"/>
        </w:rPr>
        <w:t>UL beam.</w:t>
      </w:r>
      <w:r w:rsidR="00A33244">
        <w:rPr>
          <w:rFonts w:eastAsiaTheme="minorEastAsia"/>
        </w:rPr>
        <w:t xml:space="preserve"> The network </w:t>
      </w:r>
      <w:r w:rsidR="00D0677E">
        <w:rPr>
          <w:rFonts w:eastAsiaTheme="minorEastAsia"/>
        </w:rPr>
        <w:t xml:space="preserve">may </w:t>
      </w:r>
      <w:r w:rsidR="00A33244">
        <w:rPr>
          <w:rFonts w:eastAsiaTheme="minorEastAsia"/>
        </w:rPr>
        <w:t xml:space="preserve">trigger the UE to transmit SRS with different UL beams and measures all the SRS to determine </w:t>
      </w:r>
      <w:r w:rsidR="00D0677E">
        <w:rPr>
          <w:rFonts w:eastAsiaTheme="minorEastAsia"/>
        </w:rPr>
        <w:t>the best</w:t>
      </w:r>
      <w:r w:rsidR="00A33244">
        <w:rPr>
          <w:rFonts w:eastAsiaTheme="minorEastAsia"/>
        </w:rPr>
        <w:t xml:space="preserve"> UL beam</w:t>
      </w:r>
      <w:r w:rsidR="00D0677E">
        <w:rPr>
          <w:rFonts w:eastAsiaTheme="minorEastAsia"/>
        </w:rPr>
        <w:t>, which can be subsequently</w:t>
      </w:r>
      <w:r w:rsidR="008C5770">
        <w:rPr>
          <w:rFonts w:eastAsiaTheme="minorEastAsia"/>
        </w:rPr>
        <w:t xml:space="preserve"> indicated by </w:t>
      </w:r>
      <w:r w:rsidR="00D0677E">
        <w:rPr>
          <w:rFonts w:eastAsiaTheme="minorEastAsia"/>
        </w:rPr>
        <w:t xml:space="preserve">the </w:t>
      </w:r>
      <w:r w:rsidR="008C5770">
        <w:rPr>
          <w:rFonts w:eastAsiaTheme="minorEastAsia"/>
        </w:rPr>
        <w:t xml:space="preserve">network </w:t>
      </w:r>
      <w:r w:rsidR="00394638">
        <w:rPr>
          <w:rFonts w:eastAsiaTheme="minorEastAsia"/>
        </w:rPr>
        <w:t xml:space="preserve">for CG transmission. </w:t>
      </w:r>
    </w:p>
    <w:p w14:paraId="0800B2A5" w14:textId="5DFCA478" w:rsidR="007329CB" w:rsidRDefault="00394638" w:rsidP="00F635E4">
      <w:pPr>
        <w:rPr>
          <w:rFonts w:eastAsiaTheme="minorEastAsia"/>
        </w:rPr>
      </w:pPr>
      <w:r>
        <w:rPr>
          <w:rFonts w:eastAsiaTheme="minorEastAsia"/>
        </w:rPr>
        <w:t>For SDT</w:t>
      </w:r>
      <w:r w:rsidR="008956A1">
        <w:rPr>
          <w:rFonts w:eastAsiaTheme="minorEastAsia"/>
        </w:rPr>
        <w:t xml:space="preserve"> over RRC_INACTIVE</w:t>
      </w:r>
      <w:r>
        <w:rPr>
          <w:rFonts w:eastAsiaTheme="minorEastAsia"/>
        </w:rPr>
        <w:t>, t</w:t>
      </w:r>
      <w:r w:rsidR="008C5770">
        <w:rPr>
          <w:rFonts w:eastAsiaTheme="minorEastAsia"/>
        </w:rPr>
        <w:t xml:space="preserve">he question </w:t>
      </w:r>
      <w:r>
        <w:rPr>
          <w:rFonts w:eastAsiaTheme="minorEastAsia"/>
        </w:rPr>
        <w:t>comes</w:t>
      </w:r>
      <w:r w:rsidR="008C5770">
        <w:rPr>
          <w:rFonts w:eastAsiaTheme="minorEastAsia"/>
        </w:rPr>
        <w:t xml:space="preserve"> how to determine the UL beam for CG transmission</w:t>
      </w:r>
      <w:r w:rsidR="0092071A">
        <w:rPr>
          <w:rFonts w:eastAsiaTheme="minorEastAsia"/>
        </w:rPr>
        <w:t xml:space="preserve"> in RRC_INACTIVE</w:t>
      </w:r>
      <w:r w:rsidR="00A33244">
        <w:rPr>
          <w:rFonts w:eastAsiaTheme="minorEastAsia"/>
        </w:rPr>
        <w:t>, e.g. whether UL beam management is introduced</w:t>
      </w:r>
      <w:r w:rsidR="008C5770">
        <w:rPr>
          <w:rFonts w:eastAsiaTheme="minorEastAsia"/>
        </w:rPr>
        <w:t>.</w:t>
      </w:r>
      <w:r w:rsidR="00A33244">
        <w:rPr>
          <w:rFonts w:eastAsiaTheme="minorEastAsia"/>
        </w:rPr>
        <w:t xml:space="preserve"> </w:t>
      </w:r>
      <w:r w:rsidR="007329CB">
        <w:rPr>
          <w:rFonts w:eastAsiaTheme="minorEastAsia"/>
        </w:rPr>
        <w:t xml:space="preserve">From our </w:t>
      </w:r>
      <w:r w:rsidR="00F73012">
        <w:rPr>
          <w:rFonts w:eastAsiaTheme="minorEastAsia"/>
        </w:rPr>
        <w:t xml:space="preserve">point </w:t>
      </w:r>
      <w:r w:rsidR="007329CB">
        <w:rPr>
          <w:rFonts w:eastAsiaTheme="minorEastAsia"/>
        </w:rPr>
        <w:t>view there are three possible solutions to this issue:</w:t>
      </w:r>
    </w:p>
    <w:p w14:paraId="7FAEB3F9" w14:textId="73B882A8" w:rsidR="007329CB" w:rsidRPr="00E71D62" w:rsidRDefault="00237AFE" w:rsidP="00E71D62">
      <w:pPr>
        <w:pStyle w:val="af1"/>
        <w:numPr>
          <w:ilvl w:val="0"/>
          <w:numId w:val="40"/>
        </w:numPr>
        <w:ind w:leftChars="0"/>
        <w:rPr>
          <w:rFonts w:eastAsiaTheme="minorEastAsia"/>
          <w:sz w:val="21"/>
        </w:rPr>
      </w:pPr>
      <w:r w:rsidRPr="00E71D62">
        <w:rPr>
          <w:rFonts w:eastAsiaTheme="minorEastAsia"/>
          <w:sz w:val="21"/>
        </w:rPr>
        <w:t xml:space="preserve">Option1: </w:t>
      </w:r>
      <w:r w:rsidR="00F73012">
        <w:rPr>
          <w:rFonts w:eastAsiaTheme="minorEastAsia"/>
          <w:sz w:val="21"/>
        </w:rPr>
        <w:t>T</w:t>
      </w:r>
      <w:r w:rsidR="00AF6193" w:rsidRPr="00E71D62">
        <w:rPr>
          <w:rFonts w:eastAsiaTheme="minorEastAsia"/>
          <w:sz w:val="21"/>
        </w:rPr>
        <w:t>he network indicate</w:t>
      </w:r>
      <w:r w:rsidR="00F73012">
        <w:rPr>
          <w:rFonts w:eastAsiaTheme="minorEastAsia"/>
          <w:sz w:val="21"/>
        </w:rPr>
        <w:t>s</w:t>
      </w:r>
      <w:r w:rsidR="00AF6193" w:rsidRPr="00E71D62">
        <w:rPr>
          <w:rFonts w:eastAsiaTheme="minorEastAsia"/>
          <w:sz w:val="21"/>
        </w:rPr>
        <w:t xml:space="preserve"> the UL beam in the RRCRelease message according to the beam </w:t>
      </w:r>
      <w:r w:rsidR="00F73012">
        <w:rPr>
          <w:rFonts w:eastAsiaTheme="minorEastAsia"/>
          <w:sz w:val="21"/>
        </w:rPr>
        <w:t xml:space="preserve">measurements from UE </w:t>
      </w:r>
      <w:r w:rsidR="00AF6193" w:rsidRPr="00E71D62">
        <w:rPr>
          <w:rFonts w:eastAsiaTheme="minorEastAsia"/>
          <w:sz w:val="21"/>
        </w:rPr>
        <w:t xml:space="preserve">in </w:t>
      </w:r>
      <w:r w:rsidR="00F73012">
        <w:rPr>
          <w:rFonts w:eastAsiaTheme="minorEastAsia"/>
          <w:sz w:val="21"/>
        </w:rPr>
        <w:t xml:space="preserve">RRC </w:t>
      </w:r>
      <w:r w:rsidR="00AF6193" w:rsidRPr="00E71D62">
        <w:rPr>
          <w:rFonts w:eastAsiaTheme="minorEastAsia"/>
          <w:sz w:val="21"/>
        </w:rPr>
        <w:t xml:space="preserve">CONNECTED. </w:t>
      </w:r>
      <w:r w:rsidR="00F73012">
        <w:rPr>
          <w:rFonts w:eastAsiaTheme="minorEastAsia"/>
          <w:sz w:val="21"/>
        </w:rPr>
        <w:t>In RRC</w:t>
      </w:r>
      <w:r w:rsidR="00AF6193" w:rsidRPr="00E71D62">
        <w:rPr>
          <w:rFonts w:eastAsiaTheme="minorEastAsia"/>
          <w:sz w:val="21"/>
        </w:rPr>
        <w:t xml:space="preserve"> INACTIVE, the UE use</w:t>
      </w:r>
      <w:r w:rsidR="00F73012">
        <w:rPr>
          <w:rFonts w:eastAsiaTheme="minorEastAsia"/>
          <w:sz w:val="21"/>
        </w:rPr>
        <w:t>s</w:t>
      </w:r>
      <w:r w:rsidR="00AF6193" w:rsidRPr="00E71D62">
        <w:rPr>
          <w:rFonts w:eastAsiaTheme="minorEastAsia"/>
          <w:sz w:val="21"/>
        </w:rPr>
        <w:t xml:space="preserve"> th</w:t>
      </w:r>
      <w:r w:rsidR="00F73012">
        <w:rPr>
          <w:rFonts w:eastAsiaTheme="minorEastAsia"/>
          <w:sz w:val="21"/>
        </w:rPr>
        <w:t>e</w:t>
      </w:r>
      <w:r w:rsidR="00AF6193" w:rsidRPr="00E71D62">
        <w:rPr>
          <w:rFonts w:eastAsiaTheme="minorEastAsia"/>
          <w:sz w:val="21"/>
        </w:rPr>
        <w:t xml:space="preserve"> </w:t>
      </w:r>
      <w:r w:rsidR="00F73012">
        <w:rPr>
          <w:rFonts w:eastAsiaTheme="minorEastAsia"/>
          <w:sz w:val="21"/>
        </w:rPr>
        <w:t xml:space="preserve">indicated </w:t>
      </w:r>
      <w:r w:rsidR="00AF6193" w:rsidRPr="00E71D62">
        <w:rPr>
          <w:rFonts w:eastAsiaTheme="minorEastAsia"/>
          <w:sz w:val="21"/>
        </w:rPr>
        <w:t xml:space="preserve">UL beam for SDT. This </w:t>
      </w:r>
      <w:r w:rsidR="00F73012">
        <w:rPr>
          <w:rFonts w:eastAsiaTheme="minorEastAsia"/>
          <w:sz w:val="21"/>
        </w:rPr>
        <w:t xml:space="preserve">is mainly </w:t>
      </w:r>
      <w:r w:rsidR="00AF6193" w:rsidRPr="00E71D62">
        <w:rPr>
          <w:rFonts w:eastAsiaTheme="minorEastAsia"/>
          <w:sz w:val="21"/>
        </w:rPr>
        <w:t xml:space="preserve">applicable </w:t>
      </w:r>
      <w:r w:rsidR="00F73012">
        <w:rPr>
          <w:rFonts w:eastAsiaTheme="minorEastAsia"/>
          <w:sz w:val="21"/>
        </w:rPr>
        <w:t xml:space="preserve">to the UEs which are rather stationary, e.g. </w:t>
      </w:r>
      <w:r w:rsidR="00AF6193" w:rsidRPr="00E71D62">
        <w:rPr>
          <w:rFonts w:eastAsiaTheme="minorEastAsia"/>
          <w:sz w:val="21"/>
        </w:rPr>
        <w:t xml:space="preserve">for the smart meter scenario. </w:t>
      </w:r>
    </w:p>
    <w:p w14:paraId="3C11BAF8" w14:textId="08794E96" w:rsidR="007329CB" w:rsidRPr="00E71D62" w:rsidRDefault="00237AFE" w:rsidP="00E71D62">
      <w:pPr>
        <w:pStyle w:val="af1"/>
        <w:numPr>
          <w:ilvl w:val="0"/>
          <w:numId w:val="40"/>
        </w:numPr>
        <w:ind w:leftChars="0"/>
        <w:rPr>
          <w:rFonts w:eastAsiaTheme="minorEastAsia"/>
          <w:sz w:val="21"/>
        </w:rPr>
      </w:pPr>
      <w:r w:rsidRPr="00E71D62">
        <w:rPr>
          <w:rFonts w:eastAsiaTheme="minorEastAsia"/>
          <w:sz w:val="21"/>
        </w:rPr>
        <w:t xml:space="preserve">Option2: </w:t>
      </w:r>
      <w:r w:rsidR="00AF6193" w:rsidRPr="00E71D62">
        <w:rPr>
          <w:rFonts w:eastAsiaTheme="minorEastAsia"/>
          <w:sz w:val="21"/>
        </w:rPr>
        <w:t>SRS configuration and transmission in INACTIVE</w:t>
      </w:r>
      <w:r w:rsidR="00F73012">
        <w:rPr>
          <w:rFonts w:eastAsiaTheme="minorEastAsia"/>
          <w:sz w:val="21"/>
        </w:rPr>
        <w:t xml:space="preserve"> is introdcued</w:t>
      </w:r>
      <w:r w:rsidR="00AF6193" w:rsidRPr="00E71D62">
        <w:rPr>
          <w:rFonts w:eastAsiaTheme="minorEastAsia"/>
          <w:sz w:val="21"/>
        </w:rPr>
        <w:t xml:space="preserve">. </w:t>
      </w:r>
      <w:r w:rsidR="00D0677E" w:rsidRPr="00E71D62">
        <w:rPr>
          <w:rFonts w:eastAsiaTheme="minorEastAsia"/>
          <w:sz w:val="21"/>
        </w:rPr>
        <w:t>On one hand</w:t>
      </w:r>
      <w:r w:rsidR="00A33244" w:rsidRPr="00E71D62">
        <w:rPr>
          <w:rFonts w:eastAsiaTheme="minorEastAsia"/>
          <w:sz w:val="21"/>
        </w:rPr>
        <w:t xml:space="preserve">, it </w:t>
      </w:r>
      <w:r w:rsidR="00D0677E" w:rsidRPr="00E71D62">
        <w:rPr>
          <w:rFonts w:eastAsiaTheme="minorEastAsia"/>
          <w:sz w:val="21"/>
        </w:rPr>
        <w:t xml:space="preserve">causes higher </w:t>
      </w:r>
      <w:r w:rsidR="00A33244" w:rsidRPr="00E71D62">
        <w:rPr>
          <w:rFonts w:eastAsiaTheme="minorEastAsia"/>
          <w:sz w:val="21"/>
        </w:rPr>
        <w:t>power consumption</w:t>
      </w:r>
      <w:r w:rsidR="00D0677E" w:rsidRPr="00E71D62">
        <w:rPr>
          <w:rFonts w:eastAsiaTheme="minorEastAsia"/>
          <w:sz w:val="21"/>
        </w:rPr>
        <w:t>, but on the other hand</w:t>
      </w:r>
      <w:r w:rsidR="00A33244" w:rsidRPr="00E71D62">
        <w:rPr>
          <w:rFonts w:eastAsiaTheme="minorEastAsia"/>
          <w:sz w:val="21"/>
        </w:rPr>
        <w:t xml:space="preserve"> it may </w:t>
      </w:r>
      <w:r w:rsidR="00D0677E" w:rsidRPr="00E71D62">
        <w:rPr>
          <w:rFonts w:eastAsiaTheme="minorEastAsia"/>
          <w:sz w:val="21"/>
        </w:rPr>
        <w:t xml:space="preserve">improve </w:t>
      </w:r>
      <w:r w:rsidR="00A33244" w:rsidRPr="00E71D62">
        <w:rPr>
          <w:rFonts w:eastAsiaTheme="minorEastAsia"/>
          <w:sz w:val="21"/>
        </w:rPr>
        <w:t>the performance of SDT.</w:t>
      </w:r>
      <w:r w:rsidR="008C5770" w:rsidRPr="00E71D62">
        <w:rPr>
          <w:rFonts w:eastAsiaTheme="minorEastAsia"/>
          <w:sz w:val="21"/>
        </w:rPr>
        <w:t xml:space="preserve"> </w:t>
      </w:r>
    </w:p>
    <w:p w14:paraId="6E52CBC5" w14:textId="551F6D0A" w:rsidR="007329CB" w:rsidRPr="00E71D62" w:rsidRDefault="00237AFE" w:rsidP="00E71D62">
      <w:pPr>
        <w:pStyle w:val="af1"/>
        <w:numPr>
          <w:ilvl w:val="0"/>
          <w:numId w:val="40"/>
        </w:numPr>
        <w:ind w:leftChars="0"/>
        <w:rPr>
          <w:rFonts w:eastAsiaTheme="minorEastAsia"/>
          <w:sz w:val="21"/>
        </w:rPr>
      </w:pPr>
      <w:r w:rsidRPr="00E71D62">
        <w:rPr>
          <w:rFonts w:eastAsiaTheme="minorEastAsia"/>
          <w:sz w:val="21"/>
        </w:rPr>
        <w:t xml:space="preserve">Option3: </w:t>
      </w:r>
      <w:r w:rsidR="007329CB" w:rsidRPr="00E71D62">
        <w:rPr>
          <w:rFonts w:eastAsiaTheme="minorEastAsia"/>
          <w:sz w:val="21"/>
        </w:rPr>
        <w:t xml:space="preserve">UE determines the UL beam based on UE implementation, similar to RACH. </w:t>
      </w:r>
    </w:p>
    <w:p w14:paraId="0F475932" w14:textId="79603F85" w:rsidR="00B67E0F" w:rsidRPr="00E71D62" w:rsidRDefault="00D0677E">
      <w:pPr>
        <w:rPr>
          <w:rFonts w:eastAsiaTheme="minorEastAsia"/>
        </w:rPr>
      </w:pPr>
      <w:r w:rsidRPr="00E71D62">
        <w:rPr>
          <w:rFonts w:eastAsiaTheme="minorEastAsia"/>
        </w:rPr>
        <w:t xml:space="preserve">As this is rather </w:t>
      </w:r>
      <w:r w:rsidR="00FB3612" w:rsidRPr="00E71D62">
        <w:rPr>
          <w:rFonts w:eastAsiaTheme="minorEastAsia"/>
        </w:rPr>
        <w:t>a RAN1 issue, w</w:t>
      </w:r>
      <w:r w:rsidR="00DD10DB" w:rsidRPr="00E71D62">
        <w:rPr>
          <w:rFonts w:eastAsiaTheme="minorEastAsia"/>
        </w:rPr>
        <w:t xml:space="preserve">e think </w:t>
      </w:r>
      <w:r w:rsidRPr="00E71D62">
        <w:rPr>
          <w:rFonts w:eastAsiaTheme="minorEastAsia"/>
        </w:rPr>
        <w:t>it should be discussed by RAN1 and an LS</w:t>
      </w:r>
      <w:r w:rsidR="008C5770" w:rsidRPr="00E71D62">
        <w:rPr>
          <w:rFonts w:eastAsiaTheme="minorEastAsia"/>
        </w:rPr>
        <w:t xml:space="preserve"> should be </w:t>
      </w:r>
      <w:r w:rsidRPr="00E71D62">
        <w:rPr>
          <w:rFonts w:eastAsiaTheme="minorEastAsia"/>
        </w:rPr>
        <w:t>sent asking RAN1 to analyze it</w:t>
      </w:r>
      <w:r w:rsidR="008C5770" w:rsidRPr="00E71D62">
        <w:rPr>
          <w:rFonts w:eastAsiaTheme="minorEastAsia"/>
        </w:rPr>
        <w:t>.</w:t>
      </w:r>
    </w:p>
    <w:p w14:paraId="07587370" w14:textId="17A990B3" w:rsidR="00BA56FF" w:rsidRDefault="00A71982" w:rsidP="00F635E4">
      <w:pPr>
        <w:rPr>
          <w:rFonts w:eastAsiaTheme="minorEastAsia"/>
          <w:b/>
        </w:rPr>
      </w:pPr>
      <w:r>
        <w:rPr>
          <w:rFonts w:eastAsiaTheme="minorEastAsia"/>
          <w:b/>
        </w:rPr>
        <w:t xml:space="preserve">Proposal </w:t>
      </w:r>
      <w:r w:rsidR="00FD1B3B">
        <w:rPr>
          <w:rFonts w:eastAsiaTheme="minorEastAsia"/>
          <w:b/>
        </w:rPr>
        <w:t>1</w:t>
      </w:r>
      <w:r w:rsidR="00935664">
        <w:rPr>
          <w:rFonts w:eastAsiaTheme="minorEastAsia"/>
          <w:b/>
        </w:rPr>
        <w:t>4</w:t>
      </w:r>
      <w:r w:rsidRPr="00C27B1F">
        <w:rPr>
          <w:rFonts w:eastAsiaTheme="minorEastAsia"/>
          <w:b/>
        </w:rPr>
        <w:t xml:space="preserve">: </w:t>
      </w:r>
      <w:r>
        <w:rPr>
          <w:rFonts w:eastAsiaTheme="minorEastAsia"/>
          <w:b/>
        </w:rPr>
        <w:t xml:space="preserve">Send LS to RAN1 </w:t>
      </w:r>
      <w:r w:rsidR="00F7475E">
        <w:rPr>
          <w:rFonts w:eastAsiaTheme="minorEastAsia"/>
          <w:b/>
        </w:rPr>
        <w:t xml:space="preserve">requesting them </w:t>
      </w:r>
      <w:r>
        <w:rPr>
          <w:rFonts w:eastAsiaTheme="minorEastAsia"/>
          <w:b/>
        </w:rPr>
        <w:t>to determine the UL beam aspect</w:t>
      </w:r>
      <w:r w:rsidR="00DD10DB">
        <w:rPr>
          <w:rFonts w:eastAsiaTheme="minorEastAsia"/>
          <w:b/>
        </w:rPr>
        <w:t>s for CG transmission</w:t>
      </w:r>
      <w:r>
        <w:rPr>
          <w:rFonts w:eastAsiaTheme="minorEastAsia"/>
          <w:b/>
        </w:rPr>
        <w:t>.</w:t>
      </w:r>
      <w:r w:rsidRPr="00C27B1F">
        <w:rPr>
          <w:rFonts w:eastAsiaTheme="minorEastAsia"/>
          <w:b/>
        </w:rPr>
        <w:t xml:space="preserve"> </w:t>
      </w:r>
    </w:p>
    <w:p w14:paraId="2E851108" w14:textId="7DFCCC0B" w:rsidR="003132DC" w:rsidRDefault="003132DC" w:rsidP="003132DC">
      <w:pPr>
        <w:pStyle w:val="3"/>
        <w:rPr>
          <w:lang w:val="en-US"/>
        </w:rPr>
      </w:pPr>
      <w:r>
        <w:rPr>
          <w:lang w:val="en-US"/>
        </w:rPr>
        <w:t>2.3.</w:t>
      </w:r>
      <w:r w:rsidR="00196203">
        <w:rPr>
          <w:lang w:val="en-US"/>
        </w:rPr>
        <w:t>6</w:t>
      </w:r>
      <w:r w:rsidR="00012211">
        <w:rPr>
          <w:lang w:val="en-US"/>
        </w:rPr>
        <w:t xml:space="preserve"> </w:t>
      </w:r>
      <w:r>
        <w:rPr>
          <w:lang w:val="en-US"/>
        </w:rPr>
        <w:t>Power control aspects</w:t>
      </w:r>
    </w:p>
    <w:p w14:paraId="36FD4D23" w14:textId="41D8CAD9" w:rsidR="003132DC" w:rsidRDefault="00FD4474" w:rsidP="00F635E4">
      <w:pPr>
        <w:rPr>
          <w:rFonts w:eastAsiaTheme="minorEastAsia"/>
        </w:rPr>
      </w:pPr>
      <w:r>
        <w:rPr>
          <w:rFonts w:eastAsiaTheme="minorEastAsia"/>
        </w:rPr>
        <w:t>T</w:t>
      </w:r>
      <w:r w:rsidR="003132DC">
        <w:rPr>
          <w:rFonts w:eastAsiaTheme="minorEastAsia"/>
        </w:rPr>
        <w:t>wo</w:t>
      </w:r>
      <w:r w:rsidR="00065345">
        <w:rPr>
          <w:rFonts w:eastAsiaTheme="minorEastAsia"/>
        </w:rPr>
        <w:t xml:space="preserve"> </w:t>
      </w:r>
      <w:r w:rsidR="003132DC">
        <w:rPr>
          <w:rFonts w:eastAsiaTheme="minorEastAsia"/>
        </w:rPr>
        <w:t>type</w:t>
      </w:r>
      <w:r w:rsidR="00065345">
        <w:rPr>
          <w:rFonts w:eastAsiaTheme="minorEastAsia"/>
        </w:rPr>
        <w:t>s</w:t>
      </w:r>
      <w:r w:rsidR="003132DC">
        <w:rPr>
          <w:rFonts w:eastAsiaTheme="minorEastAsia"/>
        </w:rPr>
        <w:t xml:space="preserve"> of power control scheme</w:t>
      </w:r>
      <w:r w:rsidR="006F1C50">
        <w:rPr>
          <w:rFonts w:eastAsiaTheme="minorEastAsia"/>
        </w:rPr>
        <w:t>s</w:t>
      </w:r>
      <w:r>
        <w:rPr>
          <w:rFonts w:eastAsiaTheme="minorEastAsia"/>
        </w:rPr>
        <w:t xml:space="preserve"> have been defined by RAN1</w:t>
      </w:r>
      <w:r w:rsidR="003132DC">
        <w:rPr>
          <w:rFonts w:eastAsiaTheme="minorEastAsia"/>
        </w:rPr>
        <w:t>:</w:t>
      </w:r>
      <w:r w:rsidR="003132DC" w:rsidRPr="003132DC">
        <w:rPr>
          <w:rFonts w:eastAsiaTheme="minorEastAsia"/>
        </w:rPr>
        <w:t xml:space="preserve"> open loop and close</w:t>
      </w:r>
      <w:r w:rsidR="00065345">
        <w:rPr>
          <w:rFonts w:eastAsiaTheme="minorEastAsia"/>
        </w:rPr>
        <w:t>d</w:t>
      </w:r>
      <w:r w:rsidR="003132DC" w:rsidRPr="003132DC">
        <w:rPr>
          <w:rFonts w:eastAsiaTheme="minorEastAsia"/>
        </w:rPr>
        <w:t xml:space="preserve"> loop power control</w:t>
      </w:r>
      <w:r w:rsidR="003132DC" w:rsidRPr="003132DC">
        <w:rPr>
          <w:rFonts w:eastAsiaTheme="minorEastAsia" w:hint="eastAsia"/>
        </w:rPr>
        <w:t>.</w:t>
      </w:r>
      <w:r w:rsidR="003132DC">
        <w:rPr>
          <w:rFonts w:eastAsiaTheme="minorEastAsia"/>
        </w:rPr>
        <w:t xml:space="preserve"> </w:t>
      </w:r>
      <w:r w:rsidR="00065345">
        <w:rPr>
          <w:rFonts w:eastAsiaTheme="minorEastAsia"/>
        </w:rPr>
        <w:t>F</w:t>
      </w:r>
      <w:r w:rsidR="003132DC">
        <w:rPr>
          <w:rFonts w:eastAsiaTheme="minorEastAsia"/>
        </w:rPr>
        <w:t xml:space="preserve">or SDT, </w:t>
      </w:r>
      <w:r w:rsidR="006B0888">
        <w:rPr>
          <w:rFonts w:eastAsiaTheme="minorEastAsia"/>
        </w:rPr>
        <w:t xml:space="preserve">considering </w:t>
      </w:r>
      <w:r>
        <w:rPr>
          <w:rFonts w:eastAsiaTheme="minorEastAsia"/>
        </w:rPr>
        <w:t xml:space="preserve">that both </w:t>
      </w:r>
      <w:r w:rsidR="006B0888">
        <w:rPr>
          <w:rFonts w:eastAsiaTheme="minorEastAsia"/>
        </w:rPr>
        <w:t>subsequent uplink</w:t>
      </w:r>
      <w:r>
        <w:rPr>
          <w:rFonts w:eastAsiaTheme="minorEastAsia"/>
        </w:rPr>
        <w:t xml:space="preserve"> new</w:t>
      </w:r>
      <w:r w:rsidR="006B0888">
        <w:rPr>
          <w:rFonts w:eastAsiaTheme="minorEastAsia"/>
        </w:rPr>
        <w:t xml:space="preserve"> transmission </w:t>
      </w:r>
      <w:r>
        <w:rPr>
          <w:rFonts w:eastAsiaTheme="minorEastAsia"/>
        </w:rPr>
        <w:t xml:space="preserve">and retransmission </w:t>
      </w:r>
      <w:r w:rsidR="006B0888">
        <w:rPr>
          <w:rFonts w:eastAsiaTheme="minorEastAsia"/>
        </w:rPr>
        <w:t>is supported</w:t>
      </w:r>
      <w:r w:rsidR="006B0888">
        <w:rPr>
          <w:rFonts w:eastAsiaTheme="minorEastAsia" w:hint="eastAsia"/>
        </w:rPr>
        <w:t>,</w:t>
      </w:r>
      <w:r w:rsidR="006B0888">
        <w:rPr>
          <w:rFonts w:eastAsiaTheme="minorEastAsia"/>
        </w:rPr>
        <w:t xml:space="preserve"> a close</w:t>
      </w:r>
      <w:r w:rsidR="00065345">
        <w:rPr>
          <w:rFonts w:eastAsiaTheme="minorEastAsia"/>
        </w:rPr>
        <w:t>d</w:t>
      </w:r>
      <w:r w:rsidR="006B0888">
        <w:rPr>
          <w:rFonts w:eastAsiaTheme="minorEastAsia"/>
        </w:rPr>
        <w:t xml:space="preserve"> loop power control </w:t>
      </w:r>
      <w:r>
        <w:rPr>
          <w:rFonts w:eastAsiaTheme="minorEastAsia"/>
        </w:rPr>
        <w:t>is beneficial</w:t>
      </w:r>
      <w:r w:rsidR="006B0888">
        <w:rPr>
          <w:rFonts w:eastAsiaTheme="minorEastAsia"/>
        </w:rPr>
        <w:t xml:space="preserve"> to improve </w:t>
      </w:r>
      <w:r w:rsidR="00097ECF">
        <w:rPr>
          <w:rFonts w:eastAsiaTheme="minorEastAsia"/>
        </w:rPr>
        <w:t>subsequent</w:t>
      </w:r>
      <w:r w:rsidR="006B0888">
        <w:rPr>
          <w:rFonts w:eastAsiaTheme="minorEastAsia"/>
        </w:rPr>
        <w:t xml:space="preserve"> transmission</w:t>
      </w:r>
      <w:r w:rsidR="00F7475E">
        <w:rPr>
          <w:rFonts w:eastAsiaTheme="minorEastAsia"/>
        </w:rPr>
        <w:t>’s performance</w:t>
      </w:r>
      <w:r w:rsidR="006B0888">
        <w:rPr>
          <w:rFonts w:eastAsiaTheme="minorEastAsia"/>
        </w:rPr>
        <w:t>. However</w:t>
      </w:r>
      <w:r w:rsidR="00356BBD">
        <w:rPr>
          <w:rFonts w:eastAsiaTheme="minorEastAsia"/>
        </w:rPr>
        <w:t>,</w:t>
      </w:r>
      <w:r w:rsidR="006B0888">
        <w:rPr>
          <w:rFonts w:eastAsiaTheme="minorEastAsia"/>
        </w:rPr>
        <w:t xml:space="preserve"> </w:t>
      </w:r>
      <w:r w:rsidR="003132DC">
        <w:rPr>
          <w:rFonts w:eastAsiaTheme="minorEastAsia"/>
        </w:rPr>
        <w:t xml:space="preserve">which scheme is selected </w:t>
      </w:r>
      <w:r>
        <w:rPr>
          <w:rFonts w:eastAsiaTheme="minorEastAsia"/>
        </w:rPr>
        <w:t xml:space="preserve">is </w:t>
      </w:r>
      <w:r w:rsidR="00065345">
        <w:rPr>
          <w:rFonts w:eastAsiaTheme="minorEastAsia"/>
        </w:rPr>
        <w:t xml:space="preserve">rather </w:t>
      </w:r>
      <w:r>
        <w:rPr>
          <w:rFonts w:eastAsiaTheme="minorEastAsia"/>
        </w:rPr>
        <w:t xml:space="preserve">a RAN1 issue and </w:t>
      </w:r>
      <w:r w:rsidR="003132DC">
        <w:rPr>
          <w:rFonts w:eastAsiaTheme="minorEastAsia"/>
        </w:rPr>
        <w:t>should be determined by RAN1</w:t>
      </w:r>
      <w:r w:rsidR="006B0888">
        <w:rPr>
          <w:rFonts w:eastAsiaTheme="minorEastAsia"/>
        </w:rPr>
        <w:t>.</w:t>
      </w:r>
    </w:p>
    <w:p w14:paraId="5237ECD4" w14:textId="109C49B0" w:rsidR="006B0888" w:rsidRPr="006B0888" w:rsidRDefault="006B0888" w:rsidP="00F635E4">
      <w:pPr>
        <w:rPr>
          <w:rFonts w:eastAsiaTheme="minorEastAsia"/>
        </w:rPr>
      </w:pPr>
      <w:r>
        <w:rPr>
          <w:rFonts w:eastAsiaTheme="minorEastAsia"/>
          <w:b/>
        </w:rPr>
        <w:t>Proposal</w:t>
      </w:r>
      <w:r w:rsidR="00935664">
        <w:rPr>
          <w:rFonts w:eastAsiaTheme="minorEastAsia"/>
          <w:b/>
        </w:rPr>
        <w:t xml:space="preserve"> 15</w:t>
      </w:r>
      <w:r w:rsidRPr="00C27B1F">
        <w:rPr>
          <w:rFonts w:eastAsiaTheme="minorEastAsia"/>
          <w:b/>
        </w:rPr>
        <w:t xml:space="preserve">: </w:t>
      </w:r>
      <w:r>
        <w:rPr>
          <w:rFonts w:eastAsiaTheme="minorEastAsia"/>
          <w:b/>
        </w:rPr>
        <w:t xml:space="preserve">Send LS </w:t>
      </w:r>
      <w:r w:rsidR="00065345">
        <w:rPr>
          <w:rFonts w:eastAsiaTheme="minorEastAsia"/>
          <w:b/>
        </w:rPr>
        <w:t xml:space="preserve">asking RAN1 </w:t>
      </w:r>
      <w:r>
        <w:rPr>
          <w:rFonts w:eastAsiaTheme="minorEastAsia"/>
          <w:b/>
        </w:rPr>
        <w:t xml:space="preserve">to </w:t>
      </w:r>
      <w:r w:rsidR="00065345">
        <w:rPr>
          <w:rFonts w:eastAsiaTheme="minorEastAsia"/>
          <w:b/>
        </w:rPr>
        <w:t>define</w:t>
      </w:r>
      <w:r>
        <w:rPr>
          <w:rFonts w:eastAsiaTheme="minorEastAsia"/>
          <w:b/>
        </w:rPr>
        <w:t xml:space="preserve"> power control </w:t>
      </w:r>
      <w:r w:rsidR="00065345">
        <w:rPr>
          <w:rFonts w:eastAsiaTheme="minorEastAsia"/>
          <w:b/>
        </w:rPr>
        <w:t xml:space="preserve">mechanism </w:t>
      </w:r>
      <w:r>
        <w:rPr>
          <w:rFonts w:eastAsiaTheme="minorEastAsia"/>
          <w:b/>
        </w:rPr>
        <w:t xml:space="preserve">for CG-based </w:t>
      </w:r>
      <w:r w:rsidR="00065345">
        <w:rPr>
          <w:rFonts w:eastAsiaTheme="minorEastAsia"/>
          <w:b/>
        </w:rPr>
        <w:t>SDT</w:t>
      </w:r>
      <w:r>
        <w:rPr>
          <w:rFonts w:eastAsiaTheme="minorEastAsia"/>
          <w:b/>
        </w:rPr>
        <w:t>.</w:t>
      </w:r>
    </w:p>
    <w:p w14:paraId="167C92DC" w14:textId="2A81A14B" w:rsidR="00A942EC" w:rsidRDefault="00A942EC" w:rsidP="00A942EC">
      <w:pPr>
        <w:pStyle w:val="2"/>
        <w:rPr>
          <w:lang w:eastAsia="zh-CN"/>
        </w:rPr>
      </w:pPr>
      <w:r w:rsidRPr="004569E0">
        <w:rPr>
          <w:rFonts w:hint="eastAsia"/>
          <w:lang w:eastAsia="zh-CN"/>
        </w:rPr>
        <w:lastRenderedPageBreak/>
        <w:t>2</w:t>
      </w:r>
      <w:r>
        <w:rPr>
          <w:lang w:eastAsia="zh-CN"/>
        </w:rPr>
        <w:t>.4</w:t>
      </w:r>
      <w:r w:rsidRPr="004569E0">
        <w:rPr>
          <w:lang w:eastAsia="zh-CN"/>
        </w:rPr>
        <w:t xml:space="preserve"> </w:t>
      </w:r>
      <w:r w:rsidR="00F635E4">
        <w:rPr>
          <w:lang w:eastAsia="zh-CN"/>
        </w:rPr>
        <w:t>CG response</w:t>
      </w:r>
      <w:r w:rsidR="0089464C">
        <w:rPr>
          <w:lang w:eastAsia="zh-CN"/>
        </w:rPr>
        <w:t xml:space="preserve"> reception</w:t>
      </w:r>
    </w:p>
    <w:p w14:paraId="3290F9BA" w14:textId="6F5B65AE" w:rsidR="00C27B1F" w:rsidRDefault="00C27B1F" w:rsidP="00C27B1F">
      <w:pPr>
        <w:pStyle w:val="3"/>
        <w:rPr>
          <w:lang w:val="en-US"/>
        </w:rPr>
      </w:pPr>
      <w:r>
        <w:rPr>
          <w:lang w:val="en-US"/>
        </w:rPr>
        <w:t xml:space="preserve">2.4.1 </w:t>
      </w:r>
      <w:r w:rsidR="00493F62">
        <w:rPr>
          <w:lang w:val="en-US"/>
        </w:rPr>
        <w:t>CG response</w:t>
      </w:r>
    </w:p>
    <w:p w14:paraId="5CFC889C" w14:textId="2011EE22" w:rsidR="00C27B1F" w:rsidRDefault="00065345" w:rsidP="00EE69F8">
      <w:pPr>
        <w:rPr>
          <w:lang w:val="en-GB"/>
        </w:rPr>
      </w:pPr>
      <w:r>
        <w:rPr>
          <w:rFonts w:eastAsiaTheme="minorEastAsia"/>
        </w:rPr>
        <w:t xml:space="preserve">After the UE transmits the CG, the next issue is how to receive the CG response. </w:t>
      </w:r>
      <w:r>
        <w:rPr>
          <w:lang w:val="en-GB"/>
        </w:rPr>
        <w:t xml:space="preserve">Four </w:t>
      </w:r>
      <w:r w:rsidR="00CE3A8C">
        <w:rPr>
          <w:lang w:val="en-GB"/>
        </w:rPr>
        <w:t>options are available</w:t>
      </w:r>
      <w:r>
        <w:rPr>
          <w:lang w:val="en-GB"/>
        </w:rPr>
        <w:t>:</w:t>
      </w:r>
    </w:p>
    <w:p w14:paraId="5D109B8B" w14:textId="6AE957C7" w:rsidR="00CE3A8C" w:rsidRPr="00CE3A8C" w:rsidRDefault="00CE3A8C" w:rsidP="00020B62">
      <w:pPr>
        <w:pStyle w:val="af1"/>
        <w:numPr>
          <w:ilvl w:val="0"/>
          <w:numId w:val="13"/>
        </w:numPr>
        <w:ind w:leftChars="0"/>
      </w:pPr>
      <w:r w:rsidRPr="00CE3A8C">
        <w:t xml:space="preserve">Option 1: </w:t>
      </w:r>
      <w:r w:rsidR="00A74E4C">
        <w:t xml:space="preserve">define </w:t>
      </w:r>
      <w:r w:rsidRPr="00CE3A8C">
        <w:t>L1 ACK</w:t>
      </w:r>
      <w:r w:rsidR="00C73489">
        <w:t xml:space="preserve"> which is transmitted on PDCCH</w:t>
      </w:r>
      <w:r w:rsidR="00D41CD4">
        <w:t xml:space="preserve"> only</w:t>
      </w:r>
      <w:r>
        <w:t>.</w:t>
      </w:r>
      <w:r w:rsidR="00D41CD4">
        <w:t xml:space="preserve"> There is no PDSCH</w:t>
      </w:r>
      <w:r w:rsidR="002F5C29">
        <w:t xml:space="preserve"> with or without TAC</w:t>
      </w:r>
    </w:p>
    <w:p w14:paraId="3328AA72" w14:textId="4B233EFA" w:rsidR="00CE3A8C" w:rsidRPr="00CE3A8C" w:rsidRDefault="00CE3A8C" w:rsidP="00020B62">
      <w:pPr>
        <w:pStyle w:val="af1"/>
        <w:numPr>
          <w:ilvl w:val="0"/>
          <w:numId w:val="13"/>
        </w:numPr>
        <w:ind w:leftChars="0"/>
      </w:pPr>
      <w:r w:rsidRPr="00CE3A8C">
        <w:t xml:space="preserve">Option 2: </w:t>
      </w:r>
      <w:r w:rsidR="00A74E4C">
        <w:t xml:space="preserve">define </w:t>
      </w:r>
      <w:r w:rsidRPr="00CE3A8C">
        <w:t>L2 ACK</w:t>
      </w:r>
      <w:r w:rsidR="00C73489">
        <w:t xml:space="preserve"> which is transmitted on PDSCH</w:t>
      </w:r>
      <w:r>
        <w:t>. The L2 ACK can be</w:t>
      </w:r>
      <w:r w:rsidR="005A4B6A">
        <w:t xml:space="preserve"> a</w:t>
      </w:r>
      <w:r>
        <w:t xml:space="preserve"> TAC MAC CE</w:t>
      </w:r>
      <w:r w:rsidR="00D41CD4">
        <w:t>.</w:t>
      </w:r>
    </w:p>
    <w:p w14:paraId="17683D5C" w14:textId="60A984A0" w:rsidR="00CE3A8C" w:rsidRDefault="00CE3A8C" w:rsidP="00020B62">
      <w:pPr>
        <w:pStyle w:val="af1"/>
        <w:numPr>
          <w:ilvl w:val="0"/>
          <w:numId w:val="13"/>
        </w:numPr>
        <w:ind w:leftChars="0"/>
      </w:pPr>
      <w:r w:rsidRPr="00CE3A8C">
        <w:t xml:space="preserve">Option </w:t>
      </w:r>
      <w:r>
        <w:t>3</w:t>
      </w:r>
      <w:r w:rsidRPr="00CE3A8C">
        <w:t xml:space="preserve">: </w:t>
      </w:r>
      <w:r w:rsidR="00A74E4C">
        <w:t xml:space="preserve">define </w:t>
      </w:r>
      <w:r w:rsidRPr="00CE3A8C">
        <w:t>L3 ACK</w:t>
      </w:r>
      <w:r w:rsidR="005A4B6A">
        <w:t xml:space="preserve"> which is transmitted on PDSCH</w:t>
      </w:r>
      <w:r>
        <w:t>. The L3 ACK can be</w:t>
      </w:r>
      <w:r w:rsidR="005A4B6A">
        <w:t xml:space="preserve"> a</w:t>
      </w:r>
      <w:r>
        <w:t xml:space="preserve"> RRC message, e.g. </w:t>
      </w:r>
      <w:r w:rsidRPr="00CE3A8C">
        <w:rPr>
          <w:i/>
        </w:rPr>
        <w:t>RRCRelease</w:t>
      </w:r>
      <w:r>
        <w:t>.</w:t>
      </w:r>
      <w:r w:rsidR="00D41CD4">
        <w:t xml:space="preserve"> </w:t>
      </w:r>
    </w:p>
    <w:p w14:paraId="6725D229" w14:textId="34EAAC71" w:rsidR="009A2251" w:rsidRPr="00CE3A8C" w:rsidRDefault="009A2251" w:rsidP="00020B62">
      <w:pPr>
        <w:pStyle w:val="af1"/>
        <w:numPr>
          <w:ilvl w:val="0"/>
          <w:numId w:val="13"/>
        </w:numPr>
        <w:ind w:leftChars="0"/>
      </w:pPr>
      <w:r>
        <w:t xml:space="preserve">Option 4: uplink grant for </w:t>
      </w:r>
      <w:r w:rsidR="0062756F">
        <w:t>retransmission</w:t>
      </w:r>
    </w:p>
    <w:p w14:paraId="038DFFB3" w14:textId="2890C837" w:rsidR="00CE3A8C" w:rsidRDefault="00115CAC" w:rsidP="00EE69F8">
      <w:pPr>
        <w:rPr>
          <w:lang w:val="en-GB"/>
        </w:rPr>
      </w:pPr>
      <w:r>
        <w:rPr>
          <w:lang w:val="en-GB"/>
        </w:rPr>
        <w:t xml:space="preserve">Both </w:t>
      </w:r>
      <w:r w:rsidR="007A162A">
        <w:rPr>
          <w:lang w:val="en-GB"/>
        </w:rPr>
        <w:t>option 1</w:t>
      </w:r>
      <w:r w:rsidR="00C73489">
        <w:rPr>
          <w:lang w:val="en-GB"/>
        </w:rPr>
        <w:t xml:space="preserve"> and option 2</w:t>
      </w:r>
      <w:r w:rsidR="007A162A">
        <w:rPr>
          <w:lang w:val="en-GB"/>
        </w:rPr>
        <w:t xml:space="preserve"> can be applicable to the case when there is </w:t>
      </w:r>
      <w:r>
        <w:rPr>
          <w:lang w:val="en-GB"/>
        </w:rPr>
        <w:t xml:space="preserve">a </w:t>
      </w:r>
      <w:r w:rsidR="007A162A">
        <w:rPr>
          <w:lang w:val="en-GB"/>
        </w:rPr>
        <w:t>subsequent transmission</w:t>
      </w:r>
      <w:r w:rsidR="00D41CD4">
        <w:rPr>
          <w:lang w:val="en-GB"/>
        </w:rPr>
        <w:t xml:space="preserve"> expected by the UE</w:t>
      </w:r>
      <w:r w:rsidR="0062756F">
        <w:rPr>
          <w:lang w:val="en-GB"/>
        </w:rPr>
        <w:t xml:space="preserve"> </w:t>
      </w:r>
      <w:r w:rsidR="00545383">
        <w:rPr>
          <w:lang w:val="en-GB"/>
        </w:rPr>
        <w:t>and there is no downlink data in response to the UE</w:t>
      </w:r>
      <w:r w:rsidR="007A162A">
        <w:rPr>
          <w:lang w:val="en-GB"/>
        </w:rPr>
        <w:t>. The network can send a L1</w:t>
      </w:r>
      <w:r w:rsidR="00D41CD4">
        <w:rPr>
          <w:lang w:val="en-GB"/>
        </w:rPr>
        <w:t xml:space="preserve"> ACK</w:t>
      </w:r>
      <w:r w:rsidR="00C73489">
        <w:rPr>
          <w:lang w:val="en-GB"/>
        </w:rPr>
        <w:t xml:space="preserve"> or L2</w:t>
      </w:r>
      <w:r w:rsidR="007A162A">
        <w:rPr>
          <w:lang w:val="en-GB"/>
        </w:rPr>
        <w:t xml:space="preserve"> ACK to the UE</w:t>
      </w:r>
      <w:r w:rsidR="00C73489">
        <w:rPr>
          <w:lang w:val="en-GB"/>
        </w:rPr>
        <w:t xml:space="preserve"> for current uplink transmission</w:t>
      </w:r>
      <w:r w:rsidR="00290786">
        <w:rPr>
          <w:lang w:val="en-GB"/>
        </w:rPr>
        <w:t xml:space="preserve"> without providing a dynamic grant, which would allow</w:t>
      </w:r>
      <w:r w:rsidR="00C73489">
        <w:rPr>
          <w:lang w:val="en-GB"/>
        </w:rPr>
        <w:t xml:space="preserve"> the UE </w:t>
      </w:r>
      <w:r w:rsidR="00D41CD4">
        <w:rPr>
          <w:lang w:val="en-GB"/>
        </w:rPr>
        <w:t xml:space="preserve">to </w:t>
      </w:r>
      <w:r w:rsidR="00C73489">
        <w:rPr>
          <w:lang w:val="en-GB"/>
        </w:rPr>
        <w:t>perform the subsequent uplink transmission</w:t>
      </w:r>
      <w:r w:rsidR="00290786">
        <w:rPr>
          <w:lang w:val="en-GB"/>
        </w:rPr>
        <w:t xml:space="preserve"> using the next CG occasion of its SDT CG configuration</w:t>
      </w:r>
      <w:r w:rsidR="00B56578">
        <w:rPr>
          <w:lang w:val="en-GB"/>
        </w:rPr>
        <w:t>.</w:t>
      </w:r>
      <w:r w:rsidR="000518EA">
        <w:rPr>
          <w:lang w:val="en-GB"/>
        </w:rPr>
        <w:t xml:space="preserve"> </w:t>
      </w:r>
      <w:r w:rsidR="00C65683">
        <w:rPr>
          <w:lang w:val="en-GB"/>
        </w:rPr>
        <w:t>When the TA of the UE needs to be adjusted, the network should also be able to send TAC to the UE. Hence, Option</w:t>
      </w:r>
      <w:r w:rsidR="00F7475E">
        <w:rPr>
          <w:lang w:val="en-GB"/>
        </w:rPr>
        <w:t xml:space="preserve"> </w:t>
      </w:r>
      <w:r w:rsidR="00C65683">
        <w:rPr>
          <w:lang w:val="en-GB"/>
        </w:rPr>
        <w:t xml:space="preserve">2 should also be supported such that in addition to uplink transmission acknowledgement, TAC can also be sent. </w:t>
      </w:r>
      <w:r>
        <w:rPr>
          <w:lang w:val="en-GB"/>
        </w:rPr>
        <w:t>O</w:t>
      </w:r>
      <w:r w:rsidR="00C73489">
        <w:rPr>
          <w:lang w:val="en-GB"/>
        </w:rPr>
        <w:t xml:space="preserve">ption 1 is more power </w:t>
      </w:r>
      <w:r>
        <w:rPr>
          <w:lang w:val="en-GB"/>
        </w:rPr>
        <w:t xml:space="preserve">efficient </w:t>
      </w:r>
      <w:r w:rsidR="00C73489">
        <w:rPr>
          <w:lang w:val="en-GB"/>
        </w:rPr>
        <w:t>than option 2 due to the</w:t>
      </w:r>
      <w:r>
        <w:rPr>
          <w:lang w:val="en-GB"/>
        </w:rPr>
        <w:t xml:space="preserve"> fact that the</w:t>
      </w:r>
      <w:r w:rsidR="00C73489">
        <w:rPr>
          <w:lang w:val="en-GB"/>
        </w:rPr>
        <w:t xml:space="preserve"> UE does not need to receive the PDSCH. </w:t>
      </w:r>
      <w:r>
        <w:rPr>
          <w:lang w:val="en-GB"/>
        </w:rPr>
        <w:t xml:space="preserve">However, </w:t>
      </w:r>
      <w:r w:rsidR="00C73489">
        <w:rPr>
          <w:lang w:val="en-GB"/>
        </w:rPr>
        <w:t xml:space="preserve">option 1 has more RAN1 impact, </w:t>
      </w:r>
      <w:r w:rsidR="00B56578">
        <w:rPr>
          <w:lang w:val="en-GB"/>
        </w:rPr>
        <w:t>and DCI content needs to be modified</w:t>
      </w:r>
      <w:r w:rsidR="00C73489">
        <w:rPr>
          <w:lang w:val="en-GB"/>
        </w:rPr>
        <w:t>.</w:t>
      </w:r>
      <w:r w:rsidR="005A4B6A">
        <w:rPr>
          <w:lang w:val="en-GB"/>
        </w:rPr>
        <w:t xml:space="preserve"> </w:t>
      </w:r>
    </w:p>
    <w:p w14:paraId="3D038724" w14:textId="52A5195F" w:rsidR="00C73489" w:rsidRDefault="00F7475E" w:rsidP="00EE69F8">
      <w:pPr>
        <w:rPr>
          <w:lang w:val="en-GB"/>
        </w:rPr>
      </w:pPr>
      <w:r>
        <w:rPr>
          <w:lang w:val="en-GB"/>
        </w:rPr>
        <w:t xml:space="preserve">With </w:t>
      </w:r>
      <w:r w:rsidR="00115CAC">
        <w:rPr>
          <w:lang w:val="en-GB"/>
        </w:rPr>
        <w:t xml:space="preserve">Option </w:t>
      </w:r>
      <w:r w:rsidR="00C73489">
        <w:rPr>
          <w:lang w:val="en-GB"/>
        </w:rPr>
        <w:t>3</w:t>
      </w:r>
      <w:r w:rsidR="009961EE">
        <w:rPr>
          <w:lang w:val="en-GB"/>
        </w:rPr>
        <w:t>,</w:t>
      </w:r>
      <w:r w:rsidR="005A4B6A">
        <w:rPr>
          <w:lang w:val="en-GB"/>
        </w:rPr>
        <w:t xml:space="preserve"> </w:t>
      </w:r>
      <w:r w:rsidR="009961EE">
        <w:rPr>
          <w:lang w:val="en-GB"/>
        </w:rPr>
        <w:t>a</w:t>
      </w:r>
      <w:r w:rsidR="00A74E4C">
        <w:rPr>
          <w:lang w:val="en-GB"/>
        </w:rPr>
        <w:t>fter the network receives the</w:t>
      </w:r>
      <w:r w:rsidR="00652D84">
        <w:rPr>
          <w:lang w:val="en-GB"/>
        </w:rPr>
        <w:t xml:space="preserve"> small data multiplexed with RRC message</w:t>
      </w:r>
      <w:r w:rsidR="00A74E4C">
        <w:rPr>
          <w:lang w:val="en-GB"/>
        </w:rPr>
        <w:t>, t</w:t>
      </w:r>
      <w:r w:rsidR="005A4B6A">
        <w:rPr>
          <w:lang w:val="en-GB"/>
        </w:rPr>
        <w:t xml:space="preserve">he network sends an </w:t>
      </w:r>
      <w:r w:rsidR="005A4B6A" w:rsidRPr="005A4B6A">
        <w:rPr>
          <w:i/>
          <w:lang w:val="en-GB"/>
        </w:rPr>
        <w:t>RRCRelease</w:t>
      </w:r>
      <w:r w:rsidR="005A4B6A">
        <w:rPr>
          <w:lang w:val="en-GB"/>
        </w:rPr>
        <w:t xml:space="preserve"> message</w:t>
      </w:r>
      <w:r w:rsidR="00A74E4C">
        <w:rPr>
          <w:lang w:val="en-GB"/>
        </w:rPr>
        <w:t xml:space="preserve"> </w:t>
      </w:r>
      <w:r w:rsidR="00355692">
        <w:rPr>
          <w:lang w:val="en-GB"/>
        </w:rPr>
        <w:t>in response</w:t>
      </w:r>
      <w:r w:rsidR="009961EE">
        <w:rPr>
          <w:lang w:val="en-GB"/>
        </w:rPr>
        <w:t>,</w:t>
      </w:r>
      <w:r w:rsidR="005A4B6A">
        <w:rPr>
          <w:lang w:val="en-GB"/>
        </w:rPr>
        <w:t xml:space="preserve"> to terminate the SDT</w:t>
      </w:r>
      <w:r w:rsidR="003F5111">
        <w:rPr>
          <w:lang w:val="en-GB"/>
        </w:rPr>
        <w:t xml:space="preserve"> when all small data have been transmitted</w:t>
      </w:r>
      <w:r w:rsidR="005A4B6A">
        <w:rPr>
          <w:lang w:val="en-GB"/>
        </w:rPr>
        <w:t>.</w:t>
      </w:r>
      <w:r w:rsidR="009A2251">
        <w:rPr>
          <w:lang w:val="en-GB"/>
        </w:rPr>
        <w:t xml:space="preserve"> </w:t>
      </w:r>
      <w:r w:rsidR="00115CAC">
        <w:rPr>
          <w:lang w:val="en-GB"/>
        </w:rPr>
        <w:t>O</w:t>
      </w:r>
      <w:r w:rsidR="009A2251">
        <w:rPr>
          <w:lang w:val="en-GB"/>
        </w:rPr>
        <w:t xml:space="preserve">ption 4 can be applicable to the case when </w:t>
      </w:r>
      <w:r w:rsidR="00F41D2C">
        <w:rPr>
          <w:lang w:val="en-GB"/>
        </w:rPr>
        <w:t xml:space="preserve">the uplink transmission fails and network schedules retransmission for CG. </w:t>
      </w:r>
    </w:p>
    <w:p w14:paraId="24282A33" w14:textId="674438E0" w:rsidR="00D03AC3" w:rsidRDefault="00D03AC3" w:rsidP="00EE69F8">
      <w:pPr>
        <w:rPr>
          <w:lang w:val="en-GB"/>
        </w:rPr>
      </w:pPr>
      <w:r>
        <w:rPr>
          <w:lang w:val="en-GB"/>
        </w:rPr>
        <w:t xml:space="preserve">In LTE PUR, </w:t>
      </w:r>
      <w:r w:rsidR="00BA7448">
        <w:rPr>
          <w:lang w:val="en-GB"/>
        </w:rPr>
        <w:t xml:space="preserve">there is no subsequent uplink transmission to be performed on RRC_INACTIVE and </w:t>
      </w:r>
      <w:r>
        <w:rPr>
          <w:lang w:val="en-GB"/>
        </w:rPr>
        <w:t>both L1, L2 and L3 ACK are supported as show</w:t>
      </w:r>
      <w:r w:rsidR="00115CAC">
        <w:rPr>
          <w:lang w:val="en-GB"/>
        </w:rPr>
        <w:t>n below</w:t>
      </w:r>
      <w:r>
        <w:rPr>
          <w:lang w:val="en-GB"/>
        </w:rPr>
        <w:t>.</w:t>
      </w:r>
      <w:r w:rsidR="00BA7448">
        <w:rPr>
          <w:lang w:val="en-GB"/>
        </w:rPr>
        <w:t xml:space="preserve"> </w:t>
      </w:r>
    </w:p>
    <w:tbl>
      <w:tblPr>
        <w:tblStyle w:val="af2"/>
        <w:tblW w:w="0" w:type="auto"/>
        <w:tblLook w:val="04A0" w:firstRow="1" w:lastRow="0" w:firstColumn="1" w:lastColumn="0" w:noHBand="0" w:noVBand="1"/>
      </w:tblPr>
      <w:tblGrid>
        <w:gridCol w:w="9628"/>
      </w:tblGrid>
      <w:tr w:rsidR="00D03AC3" w14:paraId="059A3A55" w14:textId="77777777" w:rsidTr="00D03AC3">
        <w:tc>
          <w:tcPr>
            <w:tcW w:w="9628" w:type="dxa"/>
          </w:tcPr>
          <w:p w14:paraId="7DB79A42" w14:textId="77777777" w:rsidR="00D03AC3" w:rsidRPr="00200BAD" w:rsidRDefault="00D03AC3" w:rsidP="00D03AC3">
            <w:r w:rsidRPr="00200BAD">
              <w:t>The procedure for transmission using PUR for the Control Plane CIoT EPS optimisation and for the Control Plane CIoT 5GS optimisation is illustrated in Figure 7.3d-2.</w:t>
            </w:r>
          </w:p>
          <w:p w14:paraId="07A5CF97" w14:textId="77777777" w:rsidR="00D03AC3" w:rsidRPr="00200BAD" w:rsidRDefault="00D03AC3" w:rsidP="00D03AC3">
            <w:pPr>
              <w:pStyle w:val="TH"/>
            </w:pPr>
            <w:r w:rsidRPr="00200BAD">
              <w:object w:dxaOrig="10246" w:dyaOrig="4635" w14:anchorId="5AE426F6">
                <v:shape id="_x0000_i1026" type="#_x0000_t75" style="width:411.75pt;height:184.5pt" o:ole="">
                  <v:imagedata r:id="rId10" o:title=""/>
                </v:shape>
                <o:OLEObject Type="Embed" ProgID="Visio.Drawing.15" ShapeID="_x0000_i1026" DrawAspect="Content" ObjectID="_1664954629" r:id="rId11"/>
              </w:object>
            </w:r>
          </w:p>
          <w:p w14:paraId="6010F52A" w14:textId="104A267D" w:rsidR="00D03AC3" w:rsidRPr="00D03AC3" w:rsidRDefault="00D03AC3" w:rsidP="00D03AC3">
            <w:pPr>
              <w:pStyle w:val="TF"/>
            </w:pPr>
            <w:r w:rsidRPr="00200BAD">
              <w:t>Figure 7.3d-2: Transmission using PUR for the Control Plane CIoT EPS/5GS Optimisations</w:t>
            </w:r>
          </w:p>
        </w:tc>
      </w:tr>
    </w:tbl>
    <w:p w14:paraId="608FECFC" w14:textId="77777777" w:rsidR="00D03AC3" w:rsidRDefault="00D03AC3" w:rsidP="00EE69F8">
      <w:pPr>
        <w:rPr>
          <w:lang w:val="en-GB"/>
        </w:rPr>
      </w:pPr>
    </w:p>
    <w:p w14:paraId="6022F8B5" w14:textId="06CBCF72" w:rsidR="005A4B6A" w:rsidRPr="0062756F" w:rsidRDefault="005A4B6A" w:rsidP="00EE69F8">
      <w:pPr>
        <w:rPr>
          <w:b/>
          <w:lang w:val="en-GB"/>
        </w:rPr>
      </w:pPr>
      <w:r w:rsidRPr="0062756F">
        <w:rPr>
          <w:rFonts w:hint="eastAsia"/>
          <w:b/>
          <w:lang w:val="en-GB"/>
        </w:rPr>
        <w:lastRenderedPageBreak/>
        <w:t>P</w:t>
      </w:r>
      <w:r w:rsidRPr="0062756F">
        <w:rPr>
          <w:b/>
          <w:lang w:val="en-GB"/>
        </w:rPr>
        <w:t xml:space="preserve">roposal </w:t>
      </w:r>
      <w:r w:rsidR="00FD1B3B" w:rsidRPr="0062756F">
        <w:rPr>
          <w:b/>
          <w:lang w:val="en-GB"/>
        </w:rPr>
        <w:t>1</w:t>
      </w:r>
      <w:r w:rsidR="00935664">
        <w:rPr>
          <w:b/>
          <w:lang w:val="en-GB"/>
        </w:rPr>
        <w:t>6</w:t>
      </w:r>
      <w:r w:rsidRPr="0062756F">
        <w:rPr>
          <w:b/>
          <w:lang w:val="en-GB"/>
        </w:rPr>
        <w:t xml:space="preserve">: </w:t>
      </w:r>
      <w:r w:rsidR="006D559A">
        <w:rPr>
          <w:b/>
          <w:lang w:val="en-GB"/>
        </w:rPr>
        <w:t>T</w:t>
      </w:r>
      <w:r w:rsidR="0062756F" w:rsidRPr="0062756F">
        <w:rPr>
          <w:b/>
          <w:lang w:val="en-GB"/>
        </w:rPr>
        <w:t xml:space="preserve">he </w:t>
      </w:r>
      <w:r w:rsidR="00290786">
        <w:rPr>
          <w:b/>
          <w:lang w:val="en-GB"/>
        </w:rPr>
        <w:t xml:space="preserve">network </w:t>
      </w:r>
      <w:r w:rsidR="006D559A">
        <w:rPr>
          <w:b/>
          <w:lang w:val="en-GB"/>
        </w:rPr>
        <w:t xml:space="preserve">may provide the following response after receiving </w:t>
      </w:r>
      <w:r w:rsidR="0062756F" w:rsidRPr="0062756F">
        <w:rPr>
          <w:b/>
          <w:lang w:val="en-GB"/>
        </w:rPr>
        <w:t>CG</w:t>
      </w:r>
      <w:r w:rsidR="006D559A">
        <w:rPr>
          <w:b/>
          <w:lang w:val="en-GB"/>
        </w:rPr>
        <w:t>-based SDT UL transmission:</w:t>
      </w:r>
    </w:p>
    <w:p w14:paraId="1D2ADA50" w14:textId="53E1F598" w:rsidR="0062756F" w:rsidRPr="0062756F" w:rsidRDefault="0062756F" w:rsidP="0062756F">
      <w:pPr>
        <w:pStyle w:val="af1"/>
        <w:numPr>
          <w:ilvl w:val="0"/>
          <w:numId w:val="32"/>
        </w:numPr>
        <w:ind w:leftChars="0"/>
        <w:rPr>
          <w:b/>
        </w:rPr>
      </w:pPr>
      <w:r w:rsidRPr="0062756F">
        <w:rPr>
          <w:rFonts w:eastAsiaTheme="minorEastAsia" w:hint="eastAsia"/>
          <w:b/>
          <w:lang w:eastAsia="zh-CN"/>
        </w:rPr>
        <w:t>L</w:t>
      </w:r>
      <w:r w:rsidRPr="0062756F">
        <w:rPr>
          <w:rFonts w:eastAsiaTheme="minorEastAsia"/>
          <w:b/>
          <w:lang w:eastAsia="zh-CN"/>
        </w:rPr>
        <w:t>1 ACK</w:t>
      </w:r>
      <w:r>
        <w:rPr>
          <w:rFonts w:eastAsiaTheme="minorEastAsia"/>
          <w:b/>
          <w:lang w:eastAsia="zh-CN"/>
        </w:rPr>
        <w:t xml:space="preserve"> with HARQ feedback</w:t>
      </w:r>
    </w:p>
    <w:p w14:paraId="4649FAF3" w14:textId="140EAE6B" w:rsidR="0062756F" w:rsidRPr="0062756F" w:rsidRDefault="0062756F" w:rsidP="0062756F">
      <w:pPr>
        <w:pStyle w:val="af1"/>
        <w:numPr>
          <w:ilvl w:val="0"/>
          <w:numId w:val="32"/>
        </w:numPr>
        <w:ind w:leftChars="0"/>
        <w:rPr>
          <w:b/>
        </w:rPr>
      </w:pPr>
      <w:r w:rsidRPr="0062756F">
        <w:rPr>
          <w:rFonts w:eastAsiaTheme="minorEastAsia"/>
          <w:b/>
          <w:lang w:eastAsia="zh-CN"/>
        </w:rPr>
        <w:t>L2 ACK</w:t>
      </w:r>
      <w:r>
        <w:rPr>
          <w:rFonts w:eastAsiaTheme="minorEastAsia"/>
          <w:b/>
          <w:lang w:eastAsia="zh-CN"/>
        </w:rPr>
        <w:t xml:space="preserve"> with TAC MAC CE</w:t>
      </w:r>
    </w:p>
    <w:p w14:paraId="0B73C7F5" w14:textId="4FD34C80" w:rsidR="0062756F" w:rsidRPr="0062756F" w:rsidRDefault="0062756F" w:rsidP="0062756F">
      <w:pPr>
        <w:pStyle w:val="af1"/>
        <w:numPr>
          <w:ilvl w:val="0"/>
          <w:numId w:val="32"/>
        </w:numPr>
        <w:ind w:leftChars="0"/>
        <w:rPr>
          <w:b/>
        </w:rPr>
      </w:pPr>
      <w:r w:rsidRPr="0062756F">
        <w:rPr>
          <w:rFonts w:eastAsiaTheme="minorEastAsia"/>
          <w:b/>
          <w:lang w:eastAsia="zh-CN"/>
        </w:rPr>
        <w:t>L3 ACK</w:t>
      </w:r>
      <w:r>
        <w:rPr>
          <w:rFonts w:eastAsiaTheme="minorEastAsia"/>
          <w:b/>
          <w:lang w:eastAsia="zh-CN"/>
        </w:rPr>
        <w:t xml:space="preserve"> with RRC</w:t>
      </w:r>
      <w:r w:rsidR="00813DAA">
        <w:rPr>
          <w:rFonts w:eastAsiaTheme="minorEastAsia"/>
          <w:b/>
          <w:lang w:eastAsia="zh-CN"/>
        </w:rPr>
        <w:t xml:space="preserve"> message</w:t>
      </w:r>
    </w:p>
    <w:p w14:paraId="136CAF10" w14:textId="1756EAA0" w:rsidR="0062756F" w:rsidRPr="00E71D62" w:rsidRDefault="0062756F" w:rsidP="0062756F">
      <w:pPr>
        <w:pStyle w:val="af1"/>
        <w:numPr>
          <w:ilvl w:val="0"/>
          <w:numId w:val="32"/>
        </w:numPr>
        <w:ind w:leftChars="0"/>
        <w:rPr>
          <w:b/>
        </w:rPr>
      </w:pPr>
      <w:r w:rsidRPr="0062756F">
        <w:rPr>
          <w:rFonts w:eastAsiaTheme="minorEastAsia"/>
          <w:b/>
          <w:lang w:eastAsia="zh-CN"/>
        </w:rPr>
        <w:t>Uplink grant</w:t>
      </w:r>
      <w:r>
        <w:rPr>
          <w:rFonts w:eastAsiaTheme="minorEastAsia"/>
          <w:b/>
          <w:lang w:eastAsia="zh-CN"/>
        </w:rPr>
        <w:t xml:space="preserve"> for </w:t>
      </w:r>
      <w:r w:rsidR="006D559A">
        <w:rPr>
          <w:rFonts w:eastAsiaTheme="minorEastAsia"/>
          <w:b/>
          <w:lang w:eastAsia="zh-CN"/>
        </w:rPr>
        <w:t xml:space="preserve">a </w:t>
      </w:r>
      <w:r>
        <w:rPr>
          <w:rFonts w:eastAsiaTheme="minorEastAsia"/>
          <w:b/>
          <w:lang w:eastAsia="zh-CN"/>
        </w:rPr>
        <w:t>retransmission</w:t>
      </w:r>
    </w:p>
    <w:p w14:paraId="40E175B2" w14:textId="14132F73" w:rsidR="003962A3" w:rsidRDefault="003962A3" w:rsidP="00E71D62">
      <w:r>
        <w:t>For L1 ACK, this potentially has RAN1 impacts and would need the involvement from RAN1. Hence, we should send an LS to</w:t>
      </w:r>
      <w:r w:rsidR="00A678B6">
        <w:t xml:space="preserve"> inform RAN1 of this. </w:t>
      </w:r>
    </w:p>
    <w:p w14:paraId="74241D9C" w14:textId="4383BFEA" w:rsidR="003962A3" w:rsidRPr="00E71D62" w:rsidRDefault="003962A3" w:rsidP="00E71D62">
      <w:pPr>
        <w:rPr>
          <w:b/>
        </w:rPr>
      </w:pPr>
      <w:r>
        <w:rPr>
          <w:b/>
        </w:rPr>
        <w:t xml:space="preserve">Proposal </w:t>
      </w:r>
      <w:r w:rsidR="00935664">
        <w:rPr>
          <w:b/>
        </w:rPr>
        <w:t>17</w:t>
      </w:r>
      <w:r>
        <w:rPr>
          <w:b/>
        </w:rPr>
        <w:t>: Send an LS to RAN1 on the support of L1 ACK with HARQ feedback</w:t>
      </w:r>
      <w:r w:rsidR="000270DD">
        <w:rPr>
          <w:b/>
        </w:rPr>
        <w:t>.</w:t>
      </w:r>
    </w:p>
    <w:p w14:paraId="0474EC47" w14:textId="4B96437A" w:rsidR="00453F3C" w:rsidRDefault="00453F3C" w:rsidP="00453F3C">
      <w:pPr>
        <w:pStyle w:val="3"/>
        <w:rPr>
          <w:lang w:val="en-US"/>
        </w:rPr>
      </w:pPr>
      <w:r>
        <w:rPr>
          <w:lang w:val="en-US"/>
        </w:rPr>
        <w:t>2.4.</w:t>
      </w:r>
      <w:r w:rsidR="004E2FCE">
        <w:rPr>
          <w:lang w:val="en-US"/>
        </w:rPr>
        <w:t xml:space="preserve">2 </w:t>
      </w:r>
      <w:r>
        <w:rPr>
          <w:lang w:val="en-US"/>
        </w:rPr>
        <w:t>DL Beam aspects</w:t>
      </w:r>
    </w:p>
    <w:p w14:paraId="149919CA" w14:textId="5EA77CAE" w:rsidR="00453F3C" w:rsidRDefault="00A06DC4" w:rsidP="00453F3C">
      <w:pPr>
        <w:rPr>
          <w:rFonts w:eastAsiaTheme="minorEastAsia"/>
        </w:rPr>
      </w:pPr>
      <w:r>
        <w:rPr>
          <w:rFonts w:eastAsiaTheme="minorEastAsia"/>
        </w:rPr>
        <w:t>I</w:t>
      </w:r>
      <w:r w:rsidR="00453F3C">
        <w:rPr>
          <w:rFonts w:eastAsiaTheme="minorEastAsia"/>
        </w:rPr>
        <w:t>n RRC_CONNECTED, the UE always maintains a good DL beam for PDCCH reception by beam management procedure</w:t>
      </w:r>
      <w:r w:rsidR="004F537A">
        <w:rPr>
          <w:rFonts w:eastAsiaTheme="minorEastAsia"/>
        </w:rPr>
        <w:t xml:space="preserve"> and beam failure recovery procedure</w:t>
      </w:r>
      <w:r w:rsidR="00453F3C">
        <w:rPr>
          <w:rFonts w:eastAsiaTheme="minorEastAsia"/>
        </w:rPr>
        <w:t>.</w:t>
      </w:r>
      <w:r w:rsidR="004F537A">
        <w:rPr>
          <w:rFonts w:eastAsiaTheme="minorEastAsia"/>
        </w:rPr>
        <w:t xml:space="preserve"> In beam management,</w:t>
      </w:r>
      <w:r w:rsidR="00453F3C">
        <w:rPr>
          <w:rFonts w:eastAsiaTheme="minorEastAsia"/>
        </w:rPr>
        <w:t xml:space="preserve"> </w:t>
      </w:r>
      <w:r w:rsidR="004F537A">
        <w:rPr>
          <w:rFonts w:eastAsiaTheme="minorEastAsia"/>
        </w:rPr>
        <w:t>t</w:t>
      </w:r>
      <w:r w:rsidR="00453F3C">
        <w:rPr>
          <w:rFonts w:eastAsiaTheme="minorEastAsia"/>
        </w:rPr>
        <w:t xml:space="preserve">he UE measures the SSB or CSI-RS and reports the measurement of </w:t>
      </w:r>
      <w:r w:rsidR="004F537A">
        <w:rPr>
          <w:rFonts w:eastAsiaTheme="minorEastAsia"/>
        </w:rPr>
        <w:t xml:space="preserve">good </w:t>
      </w:r>
      <w:r w:rsidR="00453F3C">
        <w:rPr>
          <w:rFonts w:eastAsiaTheme="minorEastAsia"/>
        </w:rPr>
        <w:t xml:space="preserve">SSB or CSI-RS on configured PUCCH resource to </w:t>
      </w:r>
      <w:r>
        <w:rPr>
          <w:rFonts w:eastAsiaTheme="minorEastAsia"/>
        </w:rPr>
        <w:t xml:space="preserve">the </w:t>
      </w:r>
      <w:r w:rsidR="00453F3C">
        <w:rPr>
          <w:rFonts w:eastAsiaTheme="minorEastAsia"/>
        </w:rPr>
        <w:t>network. The network can update the PDCCH beam for CG response by sending a MAC CE including the QCL relation indication</w:t>
      </w:r>
      <w:r w:rsidR="00453F3C">
        <w:rPr>
          <w:rFonts w:eastAsiaTheme="minorEastAsia" w:hint="eastAsia"/>
        </w:rPr>
        <w:t>.</w:t>
      </w:r>
      <w:r w:rsidR="00453F3C">
        <w:rPr>
          <w:rFonts w:eastAsiaTheme="minorEastAsia"/>
        </w:rPr>
        <w:t xml:space="preserve"> If the beam failure on PDCCH</w:t>
      </w:r>
      <w:r w:rsidR="00453F3C">
        <w:rPr>
          <w:rFonts w:eastAsiaTheme="minorEastAsia" w:hint="eastAsia"/>
        </w:rPr>
        <w:t xml:space="preserve"> </w:t>
      </w:r>
      <w:r w:rsidR="00453F3C">
        <w:rPr>
          <w:rFonts w:eastAsiaTheme="minorEastAsia"/>
        </w:rPr>
        <w:t xml:space="preserve">beam occurs, beam failure recovery is triggered to </w:t>
      </w:r>
      <w:r>
        <w:rPr>
          <w:rFonts w:eastAsiaTheme="minorEastAsia"/>
        </w:rPr>
        <w:t xml:space="preserve">select a </w:t>
      </w:r>
      <w:r w:rsidR="00453F3C">
        <w:rPr>
          <w:rFonts w:eastAsiaTheme="minorEastAsia"/>
        </w:rPr>
        <w:t xml:space="preserve">new beam. </w:t>
      </w:r>
    </w:p>
    <w:p w14:paraId="507F247C" w14:textId="79DFFDAE" w:rsidR="00453F3C" w:rsidRPr="00501042" w:rsidRDefault="00453F3C" w:rsidP="00453F3C">
      <w:pPr>
        <w:rPr>
          <w:rFonts w:eastAsiaTheme="minorEastAsia"/>
        </w:rPr>
      </w:pPr>
      <w:r>
        <w:rPr>
          <w:rFonts w:eastAsiaTheme="minorEastAsia"/>
        </w:rPr>
        <w:t>For SDT</w:t>
      </w:r>
      <w:r w:rsidR="004F537A">
        <w:rPr>
          <w:rFonts w:eastAsiaTheme="minorEastAsia"/>
        </w:rPr>
        <w:t xml:space="preserve"> over RRC_INACTIVE</w:t>
      </w:r>
      <w:r>
        <w:rPr>
          <w:rFonts w:eastAsiaTheme="minorEastAsia"/>
        </w:rPr>
        <w:t xml:space="preserve">, we must take DL beam operation into account when </w:t>
      </w:r>
      <w:r w:rsidR="00C20302">
        <w:rPr>
          <w:rFonts w:eastAsiaTheme="minorEastAsia"/>
        </w:rPr>
        <w:t>considering</w:t>
      </w:r>
      <w:r>
        <w:rPr>
          <w:rFonts w:eastAsiaTheme="minorEastAsia"/>
        </w:rPr>
        <w:t xml:space="preserve"> CG response reception. </w:t>
      </w:r>
      <w:r w:rsidR="009B5497">
        <w:rPr>
          <w:rFonts w:eastAsiaTheme="minorEastAsia"/>
        </w:rPr>
        <w:t xml:space="preserve">The </w:t>
      </w:r>
      <w:r>
        <w:rPr>
          <w:rFonts w:eastAsiaTheme="minorEastAsia"/>
        </w:rPr>
        <w:t xml:space="preserve">network </w:t>
      </w:r>
      <w:r w:rsidR="009B5497">
        <w:rPr>
          <w:rFonts w:eastAsiaTheme="minorEastAsia"/>
        </w:rPr>
        <w:t>needs</w:t>
      </w:r>
      <w:r>
        <w:rPr>
          <w:rFonts w:eastAsiaTheme="minorEastAsia"/>
        </w:rPr>
        <w:t xml:space="preserve"> to be aware of </w:t>
      </w:r>
      <w:r w:rsidR="009B5497">
        <w:rPr>
          <w:rFonts w:eastAsiaTheme="minorEastAsia"/>
        </w:rPr>
        <w:t xml:space="preserve">which </w:t>
      </w:r>
      <w:r>
        <w:rPr>
          <w:rFonts w:eastAsiaTheme="minorEastAsia"/>
        </w:rPr>
        <w:t xml:space="preserve">DL beam </w:t>
      </w:r>
      <w:r w:rsidR="009B5497">
        <w:rPr>
          <w:rFonts w:eastAsiaTheme="minorEastAsia"/>
        </w:rPr>
        <w:t xml:space="preserve">it should use </w:t>
      </w:r>
      <w:r>
        <w:rPr>
          <w:rFonts w:eastAsiaTheme="minorEastAsia"/>
        </w:rPr>
        <w:t>for CG response transmission. Four options are available</w:t>
      </w:r>
      <w:r w:rsidR="00C20302">
        <w:rPr>
          <w:rFonts w:eastAsiaTheme="minorEastAsia"/>
        </w:rPr>
        <w:t>:</w:t>
      </w:r>
    </w:p>
    <w:p w14:paraId="38A79B8A" w14:textId="1CF480F6" w:rsidR="00453F3C" w:rsidRDefault="00453F3C" w:rsidP="00453F3C">
      <w:pPr>
        <w:pStyle w:val="af1"/>
        <w:numPr>
          <w:ilvl w:val="0"/>
          <w:numId w:val="11"/>
        </w:numPr>
        <w:ind w:leftChars="0"/>
        <w:rPr>
          <w:rFonts w:eastAsiaTheme="minorEastAsia"/>
        </w:rPr>
      </w:pPr>
      <w:r w:rsidRPr="00A56A17">
        <w:rPr>
          <w:rFonts w:eastAsiaTheme="minorEastAsia"/>
        </w:rPr>
        <w:t>Option 1: before the UE initiates CG-based scheme, the UE checks whether the previous serving DL beam is good for CG response reception</w:t>
      </w:r>
      <w:r>
        <w:rPr>
          <w:rFonts w:eastAsiaTheme="minorEastAsia"/>
        </w:rPr>
        <w:t xml:space="preserve"> by estimating whether the RSRP is </w:t>
      </w:r>
      <w:r w:rsidRPr="00030779">
        <w:rPr>
          <w:lang w:eastAsia="ko-KR"/>
        </w:rPr>
        <w:t>above</w:t>
      </w:r>
      <w:r>
        <w:rPr>
          <w:lang w:eastAsia="ko-KR"/>
        </w:rPr>
        <w:t xml:space="preserve"> a threshold</w:t>
      </w:r>
      <w:r w:rsidRPr="00A56A17">
        <w:rPr>
          <w:rFonts w:eastAsiaTheme="minorEastAsia"/>
        </w:rPr>
        <w:t xml:space="preserve">. </w:t>
      </w:r>
      <w:r>
        <w:rPr>
          <w:rFonts w:eastAsiaTheme="minorEastAsia"/>
        </w:rPr>
        <w:t xml:space="preserve">If the RSRP is above the threshold, the UE can transmit CG. Otherwise RA scheme is used. The UE selects a </w:t>
      </w:r>
      <w:r w:rsidR="004F537A">
        <w:rPr>
          <w:rFonts w:eastAsiaTheme="minorEastAsia"/>
        </w:rPr>
        <w:t xml:space="preserve">new </w:t>
      </w:r>
      <w:r>
        <w:rPr>
          <w:rFonts w:eastAsiaTheme="minorEastAsia"/>
        </w:rPr>
        <w:t xml:space="preserve">DL beam based on the defined rule used for random access preamble transmission. Upon </w:t>
      </w:r>
      <w:r w:rsidR="00C20302">
        <w:rPr>
          <w:rFonts w:eastAsiaTheme="minorEastAsia"/>
        </w:rPr>
        <w:t xml:space="preserve">successful </w:t>
      </w:r>
      <w:r>
        <w:rPr>
          <w:rFonts w:eastAsiaTheme="minorEastAsia"/>
        </w:rPr>
        <w:t xml:space="preserve">RA </w:t>
      </w:r>
      <w:r w:rsidR="00C20302">
        <w:rPr>
          <w:rFonts w:eastAsiaTheme="minorEastAsia"/>
        </w:rPr>
        <w:t>completion</w:t>
      </w:r>
      <w:r>
        <w:rPr>
          <w:rFonts w:eastAsiaTheme="minorEastAsia"/>
        </w:rPr>
        <w:t xml:space="preserve">, the UE updates the serving DL beam for CG response to the DL beam used for Msg2 or Msg4 reception or for MSGB reception. </w:t>
      </w:r>
    </w:p>
    <w:p w14:paraId="1106C597" w14:textId="3B536DE8" w:rsidR="00453F3C" w:rsidRDefault="00453F3C" w:rsidP="00453F3C">
      <w:pPr>
        <w:pStyle w:val="af1"/>
        <w:numPr>
          <w:ilvl w:val="0"/>
          <w:numId w:val="11"/>
        </w:numPr>
        <w:ind w:leftChars="0"/>
        <w:rPr>
          <w:rFonts w:eastAsiaTheme="minorEastAsia"/>
        </w:rPr>
      </w:pPr>
      <w:r>
        <w:rPr>
          <w:rFonts w:eastAsiaTheme="minorEastAsia"/>
        </w:rPr>
        <w:t>Option 2: the UE indicate</w:t>
      </w:r>
      <w:r w:rsidR="00C20302">
        <w:rPr>
          <w:rFonts w:eastAsiaTheme="minorEastAsia"/>
        </w:rPr>
        <w:t>s</w:t>
      </w:r>
      <w:r>
        <w:rPr>
          <w:rFonts w:eastAsiaTheme="minorEastAsia"/>
        </w:rPr>
        <w:t xml:space="preserve"> the DL beam implicitly. Specifically</w:t>
      </w:r>
      <w:r w:rsidR="00C20302">
        <w:rPr>
          <w:rFonts w:eastAsiaTheme="minorEastAsia"/>
        </w:rPr>
        <w:t>,</w:t>
      </w:r>
      <w:r>
        <w:rPr>
          <w:rFonts w:eastAsiaTheme="minorEastAsia"/>
        </w:rPr>
        <w:t xml:space="preserve"> an association between the CG occasion and DL beam is configured to </w:t>
      </w:r>
      <w:r w:rsidR="00C20302">
        <w:rPr>
          <w:rFonts w:eastAsiaTheme="minorEastAsia"/>
        </w:rPr>
        <w:t xml:space="preserve">the </w:t>
      </w:r>
      <w:r>
        <w:rPr>
          <w:rFonts w:eastAsiaTheme="minorEastAsia"/>
        </w:rPr>
        <w:t>UE. When CG-based scheme is initiated, the UE selects a DL beam with RSRP above the threshold and uses the CG occasion associated with this selected DL beam to transmit CG. This option is similar to association between SSB and random access resource.</w:t>
      </w:r>
    </w:p>
    <w:p w14:paraId="4BD6FE22" w14:textId="0AAC2178" w:rsidR="00453F3C" w:rsidRDefault="00453F3C" w:rsidP="00453F3C">
      <w:pPr>
        <w:pStyle w:val="af1"/>
        <w:numPr>
          <w:ilvl w:val="0"/>
          <w:numId w:val="11"/>
        </w:numPr>
        <w:ind w:leftChars="0"/>
        <w:rPr>
          <w:rFonts w:eastAsiaTheme="minorEastAsia"/>
        </w:rPr>
      </w:pPr>
      <w:r>
        <w:rPr>
          <w:rFonts w:eastAsiaTheme="minorEastAsia"/>
        </w:rPr>
        <w:t xml:space="preserve">Option 3: DL beam ID is explicitly indicated in CG transmission by including a MAC </w:t>
      </w:r>
      <w:r>
        <w:rPr>
          <w:rFonts w:eastAsiaTheme="minorEastAsia" w:hint="eastAsia"/>
          <w:lang w:eastAsia="zh-CN"/>
        </w:rPr>
        <w:t>CE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w:t>
      </w:r>
      <w:r>
        <w:rPr>
          <w:rFonts w:eastAsiaTheme="minorEastAsia" w:hint="eastAsia"/>
          <w:lang w:eastAsia="zh-CN"/>
        </w:rPr>
        <w:t>UCI</w:t>
      </w:r>
      <w:r>
        <w:rPr>
          <w:rFonts w:eastAsiaTheme="minorEastAsia"/>
        </w:rPr>
        <w:t>. The UE transmit</w:t>
      </w:r>
      <w:r w:rsidR="00C20302">
        <w:rPr>
          <w:rFonts w:eastAsiaTheme="minorEastAsia"/>
        </w:rPr>
        <w:t>s</w:t>
      </w:r>
      <w:r>
        <w:rPr>
          <w:rFonts w:eastAsiaTheme="minorEastAsia"/>
        </w:rPr>
        <w:t xml:space="preserve"> the DL beam information only when there is data to be transmitted.</w:t>
      </w:r>
    </w:p>
    <w:p w14:paraId="11E034BF" w14:textId="5A67057D" w:rsidR="00453F3C" w:rsidRPr="00A56A17" w:rsidRDefault="00453F3C" w:rsidP="00453F3C">
      <w:pPr>
        <w:pStyle w:val="af1"/>
        <w:numPr>
          <w:ilvl w:val="0"/>
          <w:numId w:val="11"/>
        </w:numPr>
        <w:ind w:leftChars="0"/>
        <w:rPr>
          <w:rFonts w:eastAsiaTheme="minorEastAsia"/>
        </w:rPr>
      </w:pPr>
      <w:r>
        <w:rPr>
          <w:rFonts w:eastAsiaTheme="minorEastAsia"/>
        </w:rPr>
        <w:t xml:space="preserve">Option 4: </w:t>
      </w:r>
      <w:r w:rsidR="004F537A">
        <w:rPr>
          <w:rFonts w:eastAsiaTheme="minorEastAsia"/>
        </w:rPr>
        <w:t xml:space="preserve">both </w:t>
      </w:r>
      <w:r>
        <w:rPr>
          <w:rFonts w:eastAsiaTheme="minorEastAsia"/>
        </w:rPr>
        <w:t xml:space="preserve">DL beam management for RRC_INACTIVE </w:t>
      </w:r>
      <w:r w:rsidR="004F537A">
        <w:rPr>
          <w:rFonts w:eastAsiaTheme="minorEastAsia"/>
        </w:rPr>
        <w:t xml:space="preserve">and beam failure recovery are </w:t>
      </w:r>
      <w:r>
        <w:rPr>
          <w:rFonts w:eastAsiaTheme="minorEastAsia"/>
        </w:rPr>
        <w:t xml:space="preserve">supported as </w:t>
      </w:r>
      <w:r w:rsidR="00C20302">
        <w:rPr>
          <w:rFonts w:eastAsiaTheme="minorEastAsia"/>
        </w:rPr>
        <w:t xml:space="preserve">for </w:t>
      </w:r>
      <w:r>
        <w:rPr>
          <w:rFonts w:eastAsiaTheme="minorEastAsia"/>
        </w:rPr>
        <w:t xml:space="preserve">RRC_CONNECTED. This option requires UE to report the measurement periodically even </w:t>
      </w:r>
      <w:r w:rsidR="00C20302">
        <w:rPr>
          <w:rFonts w:eastAsiaTheme="minorEastAsia"/>
        </w:rPr>
        <w:t xml:space="preserve">when </w:t>
      </w:r>
      <w:r>
        <w:rPr>
          <w:rFonts w:eastAsiaTheme="minorEastAsia"/>
        </w:rPr>
        <w:t>there is no data to be transmitted which brings more power consumptions. The network indicates a DL beam used for CG response based on the measurement report.</w:t>
      </w:r>
      <w:r w:rsidR="004F537A">
        <w:rPr>
          <w:rFonts w:eastAsiaTheme="minorEastAsia"/>
        </w:rPr>
        <w:t xml:space="preserve"> And if beam failure occurs, beam failure recovery is triggered to recover to a new candidate beam.</w:t>
      </w:r>
      <w:r w:rsidR="00C667F5">
        <w:rPr>
          <w:rFonts w:eastAsiaTheme="minorEastAsia"/>
        </w:rPr>
        <w:t xml:space="preserve"> Similar to the UL beam management we have mentioned above, for the smart meter application, the network can also indicate to the UE a suitable DL beam in CONNECTED for the UE to use in INACTIV</w:t>
      </w:r>
      <w:r w:rsidR="002038CB">
        <w:rPr>
          <w:rFonts w:eastAsiaTheme="minorEastAsia"/>
        </w:rPr>
        <w:t xml:space="preserve">E. </w:t>
      </w:r>
    </w:p>
    <w:p w14:paraId="6154476B" w14:textId="2F0AFAD3" w:rsidR="00453F3C" w:rsidRDefault="00C20302" w:rsidP="00453F3C">
      <w:r>
        <w:t xml:space="preserve">All of </w:t>
      </w:r>
      <w:r w:rsidR="00453F3C">
        <w:t>the above options will have RAN1 impacts</w:t>
      </w:r>
      <w:r w:rsidR="009B5497">
        <w:t>. In order not to overload RAN1, we think</w:t>
      </w:r>
      <w:r w:rsidR="00453F3C">
        <w:t xml:space="preserve"> RAN2 </w:t>
      </w:r>
      <w:r w:rsidR="009B5497">
        <w:t>should perform initial down-selection based on the expected SDT use cases and scenarios.</w:t>
      </w:r>
      <w:r w:rsidR="00453F3C">
        <w:t xml:space="preserve"> </w:t>
      </w:r>
      <w:r w:rsidR="009B5497">
        <w:t>Afterwards, a</w:t>
      </w:r>
      <w:r>
        <w:t xml:space="preserve">n </w:t>
      </w:r>
      <w:r w:rsidR="00453F3C">
        <w:t xml:space="preserve">LS </w:t>
      </w:r>
      <w:r>
        <w:t xml:space="preserve">should </w:t>
      </w:r>
      <w:r w:rsidR="00453F3C">
        <w:t xml:space="preserve">be sent to RAN1 to </w:t>
      </w:r>
      <w:r w:rsidR="009B5497">
        <w:t>request them to work on the details of the selected approach</w:t>
      </w:r>
      <w:r w:rsidR="00453F3C">
        <w:t>.</w:t>
      </w:r>
    </w:p>
    <w:p w14:paraId="7944D15F" w14:textId="69E85AEE" w:rsidR="00453F3C" w:rsidRDefault="00453F3C" w:rsidP="00453F3C">
      <w:pPr>
        <w:rPr>
          <w:rFonts w:eastAsiaTheme="minorEastAsia"/>
          <w:b/>
        </w:rPr>
      </w:pPr>
      <w:r>
        <w:rPr>
          <w:rFonts w:eastAsiaTheme="minorEastAsia"/>
          <w:b/>
        </w:rPr>
        <w:t>Proposal 18</w:t>
      </w:r>
      <w:r w:rsidRPr="00C27B1F">
        <w:rPr>
          <w:rFonts w:eastAsiaTheme="minorEastAsia"/>
          <w:b/>
        </w:rPr>
        <w:t xml:space="preserve">: </w:t>
      </w:r>
      <w:r>
        <w:rPr>
          <w:rFonts w:eastAsiaTheme="minorEastAsia"/>
          <w:b/>
        </w:rPr>
        <w:t>RAN2 to discuss which option is adopted for</w:t>
      </w:r>
      <w:r w:rsidR="00625EA6">
        <w:rPr>
          <w:rFonts w:eastAsiaTheme="minorEastAsia"/>
          <w:b/>
        </w:rPr>
        <w:t xml:space="preserve"> DL beam management for CG-based scheme</w:t>
      </w:r>
    </w:p>
    <w:p w14:paraId="6021333A" w14:textId="77777777" w:rsidR="00453F3C" w:rsidRPr="00CE3A8C" w:rsidRDefault="00453F3C" w:rsidP="00453F3C">
      <w:pPr>
        <w:pStyle w:val="af1"/>
        <w:numPr>
          <w:ilvl w:val="0"/>
          <w:numId w:val="12"/>
        </w:numPr>
        <w:ind w:leftChars="0"/>
        <w:rPr>
          <w:rFonts w:eastAsiaTheme="minorEastAsia"/>
          <w:b/>
        </w:rPr>
      </w:pPr>
      <w:r w:rsidRPr="00CE3A8C">
        <w:rPr>
          <w:rFonts w:eastAsiaTheme="minorEastAsia"/>
          <w:b/>
        </w:rPr>
        <w:lastRenderedPageBreak/>
        <w:t>Option 1: before the UE initiates CG-based scheme, the UE checks whether the previous serving DL beam is good for CG response reception.</w:t>
      </w:r>
      <w:r>
        <w:rPr>
          <w:rFonts w:eastAsiaTheme="minorEastAsia"/>
          <w:b/>
        </w:rPr>
        <w:t xml:space="preserve"> If the previous serving DL beam is available, the UE transmits CG. Otherwise the UE uses RA.</w:t>
      </w:r>
    </w:p>
    <w:p w14:paraId="74B732E0" w14:textId="77777777" w:rsidR="00453F3C" w:rsidRPr="00CE3A8C" w:rsidRDefault="00453F3C" w:rsidP="00453F3C">
      <w:pPr>
        <w:pStyle w:val="af1"/>
        <w:numPr>
          <w:ilvl w:val="0"/>
          <w:numId w:val="12"/>
        </w:numPr>
        <w:ind w:leftChars="0"/>
        <w:rPr>
          <w:rFonts w:eastAsiaTheme="minorEastAsia"/>
          <w:b/>
        </w:rPr>
      </w:pPr>
      <w:r w:rsidRPr="00CE3A8C">
        <w:rPr>
          <w:rFonts w:eastAsiaTheme="minorEastAsia"/>
          <w:b/>
        </w:rPr>
        <w:t>Option 2: the UE indicate the DL beam implicitly. The association between the CG occasion and DL beam is configured.</w:t>
      </w:r>
    </w:p>
    <w:p w14:paraId="3327B06A" w14:textId="3D72588F" w:rsidR="00453F3C" w:rsidRDefault="00453F3C" w:rsidP="00453F3C">
      <w:pPr>
        <w:pStyle w:val="af1"/>
        <w:numPr>
          <w:ilvl w:val="0"/>
          <w:numId w:val="12"/>
        </w:numPr>
        <w:ind w:leftChars="0"/>
        <w:rPr>
          <w:rFonts w:eastAsiaTheme="minorEastAsia"/>
          <w:b/>
        </w:rPr>
      </w:pPr>
      <w:r w:rsidRPr="00CE3A8C">
        <w:rPr>
          <w:rFonts w:eastAsiaTheme="minorEastAsia"/>
          <w:b/>
        </w:rPr>
        <w:t>Option 3: DL beam ID is explicitly indicated in CG transmission</w:t>
      </w:r>
      <w:r w:rsidR="00D37352">
        <w:rPr>
          <w:rFonts w:eastAsiaTheme="minorEastAsia"/>
          <w:b/>
        </w:rPr>
        <w:t xml:space="preserve"> via MAC CE or UCI</w:t>
      </w:r>
      <w:r w:rsidRPr="00CE3A8C">
        <w:rPr>
          <w:rFonts w:eastAsiaTheme="minorEastAsia"/>
          <w:b/>
        </w:rPr>
        <w:t xml:space="preserve">. </w:t>
      </w:r>
    </w:p>
    <w:p w14:paraId="1D2F1136" w14:textId="11F54284" w:rsidR="0004432F" w:rsidRDefault="00453F3C" w:rsidP="00E71D62">
      <w:pPr>
        <w:pStyle w:val="af1"/>
        <w:numPr>
          <w:ilvl w:val="0"/>
          <w:numId w:val="12"/>
        </w:numPr>
        <w:ind w:leftChars="0"/>
      </w:pPr>
      <w:r w:rsidRPr="00441348">
        <w:rPr>
          <w:rFonts w:eastAsiaTheme="minorEastAsia"/>
          <w:b/>
        </w:rPr>
        <w:t xml:space="preserve">Option 4: </w:t>
      </w:r>
      <w:r w:rsidR="004F537A">
        <w:rPr>
          <w:rFonts w:eastAsiaTheme="minorEastAsia"/>
          <w:b/>
        </w:rPr>
        <w:t xml:space="preserve">both </w:t>
      </w:r>
      <w:r w:rsidRPr="00441348">
        <w:rPr>
          <w:rFonts w:eastAsiaTheme="minorEastAsia"/>
          <w:b/>
        </w:rPr>
        <w:t xml:space="preserve">DL beam management </w:t>
      </w:r>
      <w:r w:rsidR="004F537A">
        <w:rPr>
          <w:rFonts w:eastAsiaTheme="minorEastAsia"/>
          <w:b/>
        </w:rPr>
        <w:t xml:space="preserve">and beam failure recovery </w:t>
      </w:r>
      <w:r w:rsidRPr="00441348">
        <w:rPr>
          <w:rFonts w:eastAsiaTheme="minorEastAsia"/>
          <w:b/>
        </w:rPr>
        <w:t xml:space="preserve">for RRC_INACTIVE </w:t>
      </w:r>
      <w:r w:rsidR="004F537A">
        <w:rPr>
          <w:rFonts w:eastAsiaTheme="minorEastAsia"/>
          <w:b/>
        </w:rPr>
        <w:t>are</w:t>
      </w:r>
      <w:r w:rsidR="004F537A" w:rsidRPr="00441348">
        <w:rPr>
          <w:rFonts w:eastAsiaTheme="minorEastAsia"/>
          <w:b/>
        </w:rPr>
        <w:t xml:space="preserve"> </w:t>
      </w:r>
      <w:r w:rsidRPr="00441348">
        <w:rPr>
          <w:rFonts w:eastAsiaTheme="minorEastAsia"/>
          <w:b/>
        </w:rPr>
        <w:t xml:space="preserve">supported as </w:t>
      </w:r>
      <w:r w:rsidR="003751CA">
        <w:rPr>
          <w:rFonts w:eastAsiaTheme="minorEastAsia"/>
          <w:b/>
        </w:rPr>
        <w:t xml:space="preserve">in </w:t>
      </w:r>
      <w:r w:rsidRPr="00441348">
        <w:rPr>
          <w:rFonts w:eastAsiaTheme="minorEastAsia"/>
          <w:b/>
        </w:rPr>
        <w:t>RRC_CONNECTED.</w:t>
      </w:r>
    </w:p>
    <w:p w14:paraId="69787F4F" w14:textId="33BB7483" w:rsidR="00A40D89" w:rsidRDefault="00556B4B" w:rsidP="00E71D62">
      <w:pPr>
        <w:pStyle w:val="3"/>
      </w:pPr>
      <w:r w:rsidRPr="00166DB8">
        <w:t>2.4.</w:t>
      </w:r>
      <w:r w:rsidR="00D06130" w:rsidRPr="00166DB8">
        <w:t>3</w:t>
      </w:r>
      <w:r w:rsidR="002353B4" w:rsidRPr="0060197F">
        <w:t xml:space="preserve"> CORESET and</w:t>
      </w:r>
      <w:r w:rsidR="00615D0C" w:rsidRPr="00E71D62">
        <w:t xml:space="preserve"> Search</w:t>
      </w:r>
      <w:r w:rsidRPr="00E71D62">
        <w:t xml:space="preserve"> space</w:t>
      </w:r>
    </w:p>
    <w:p w14:paraId="14226286" w14:textId="77777777" w:rsidR="00037755" w:rsidRDefault="00CE3A8C" w:rsidP="00EE69F8">
      <w:r>
        <w:t>In order to receive the</w:t>
      </w:r>
      <w:r w:rsidR="00C70963">
        <w:t xml:space="preserve"> DCI for</w:t>
      </w:r>
      <w:r>
        <w:t xml:space="preserve"> CG re</w:t>
      </w:r>
      <w:r w:rsidR="00615D0C">
        <w:t xml:space="preserve">sponse, </w:t>
      </w:r>
      <w:r w:rsidR="00441348">
        <w:t xml:space="preserve">both </w:t>
      </w:r>
      <w:r w:rsidR="00615D0C">
        <w:t>CORESET and search</w:t>
      </w:r>
      <w:r>
        <w:t xml:space="preserve"> space</w:t>
      </w:r>
      <w:r w:rsidR="00615D0C">
        <w:t xml:space="preserve"> for SDT</w:t>
      </w:r>
      <w:r>
        <w:t xml:space="preserve"> need to be defined.</w:t>
      </w:r>
      <w:r w:rsidR="00C70963">
        <w:t xml:space="preserve"> </w:t>
      </w:r>
      <w:r w:rsidR="00037755">
        <w:t xml:space="preserve">The following issues should be addressed. </w:t>
      </w:r>
    </w:p>
    <w:p w14:paraId="263A8538" w14:textId="2F3203DE" w:rsidR="00037755" w:rsidRDefault="00037755" w:rsidP="00020B62">
      <w:pPr>
        <w:pStyle w:val="af1"/>
        <w:numPr>
          <w:ilvl w:val="0"/>
          <w:numId w:val="18"/>
        </w:numPr>
        <w:ind w:leftChars="0"/>
      </w:pPr>
      <w:r>
        <w:t>Whether dedicated or common configuration is used?</w:t>
      </w:r>
    </w:p>
    <w:p w14:paraId="2CCB21B5" w14:textId="15ACB3A1" w:rsidR="00037755" w:rsidRDefault="00037755" w:rsidP="00020B62">
      <w:pPr>
        <w:pStyle w:val="af1"/>
        <w:numPr>
          <w:ilvl w:val="0"/>
          <w:numId w:val="18"/>
        </w:numPr>
        <w:ind w:leftChars="0"/>
      </w:pPr>
      <w:r>
        <w:t>What parameters are</w:t>
      </w:r>
      <w:r w:rsidR="00CB6A8C">
        <w:t xml:space="preserve"> included</w:t>
      </w:r>
      <w:r>
        <w:t xml:space="preserve"> in the configuration?</w:t>
      </w:r>
    </w:p>
    <w:p w14:paraId="0C54C97D" w14:textId="52E7BFB5" w:rsidR="00B164D1" w:rsidRPr="00B164D1" w:rsidRDefault="00037755" w:rsidP="00EE69F8">
      <w:pPr>
        <w:rPr>
          <w:b/>
        </w:rPr>
      </w:pPr>
      <w:r>
        <w:t xml:space="preserve">However </w:t>
      </w:r>
      <w:r w:rsidR="00E256D4">
        <w:t xml:space="preserve">this </w:t>
      </w:r>
      <w:r w:rsidR="00C70963">
        <w:t xml:space="preserve">work shall be done by RAN1. </w:t>
      </w:r>
      <w:r w:rsidR="00B164D1">
        <w:t>In LTE PUR, a dedicated search space has been defined as show</w:t>
      </w:r>
      <w:r w:rsidR="00A2115C">
        <w:t>n</w:t>
      </w:r>
      <w:r w:rsidR="00B164D1">
        <w:t xml:space="preserve"> </w:t>
      </w:r>
      <w:r w:rsidR="00A2115C">
        <w:t>below</w:t>
      </w:r>
      <w:r w:rsidR="00B164D1">
        <w:t xml:space="preserve"> [4].</w:t>
      </w:r>
    </w:p>
    <w:tbl>
      <w:tblPr>
        <w:tblStyle w:val="af2"/>
        <w:tblW w:w="0" w:type="auto"/>
        <w:tblLook w:val="04A0" w:firstRow="1" w:lastRow="0" w:firstColumn="1" w:lastColumn="0" w:noHBand="0" w:noVBand="1"/>
      </w:tblPr>
      <w:tblGrid>
        <w:gridCol w:w="9628"/>
      </w:tblGrid>
      <w:tr w:rsidR="00B164D1" w14:paraId="23CFCA80" w14:textId="77777777" w:rsidTr="00B164D1">
        <w:tc>
          <w:tcPr>
            <w:tcW w:w="9628" w:type="dxa"/>
          </w:tcPr>
          <w:p w14:paraId="4E1ED0A0" w14:textId="77777777" w:rsidR="00B164D1" w:rsidRPr="00CB7EC4" w:rsidRDefault="00B164D1" w:rsidP="00B164D1">
            <w:pPr>
              <w:pStyle w:val="PL"/>
              <w:shd w:val="clear" w:color="auto" w:fill="E6E6E6"/>
            </w:pPr>
            <w:r w:rsidRPr="00CB7EC4">
              <w:t>PUR-MPDCCH-Config-r16 ::=</w:t>
            </w:r>
            <w:r w:rsidRPr="00CB7EC4">
              <w:tab/>
            </w:r>
            <w:r w:rsidRPr="00CB7EC4">
              <w:tab/>
              <w:t>SEQUENCE {</w:t>
            </w:r>
          </w:p>
          <w:p w14:paraId="0F366265" w14:textId="77777777" w:rsidR="00B164D1" w:rsidRPr="00CB7EC4" w:rsidRDefault="00B164D1" w:rsidP="00B164D1">
            <w:pPr>
              <w:pStyle w:val="PL"/>
              <w:shd w:val="clear" w:color="auto" w:fill="E6E6E6"/>
            </w:pPr>
            <w:r w:rsidRPr="00CB7EC4">
              <w:tab/>
              <w:t>mpdcch-FreqHopping-r16</w:t>
            </w:r>
            <w:r w:rsidRPr="00CB7EC4">
              <w:tab/>
            </w:r>
            <w:r w:rsidRPr="00CB7EC4">
              <w:tab/>
            </w:r>
            <w:r w:rsidRPr="00CB7EC4">
              <w:tab/>
              <w:t>BOOLEAN,</w:t>
            </w:r>
          </w:p>
          <w:p w14:paraId="34696F1F" w14:textId="77777777" w:rsidR="00B164D1" w:rsidRPr="00CB7EC4" w:rsidRDefault="00B164D1" w:rsidP="00B164D1">
            <w:pPr>
              <w:pStyle w:val="PL"/>
              <w:shd w:val="clear" w:color="auto" w:fill="E6E6E6"/>
            </w:pPr>
            <w:r w:rsidRPr="00CB7EC4">
              <w:tab/>
              <w:t>mpdcch-Narrowband-r16</w:t>
            </w:r>
            <w:r w:rsidRPr="00CB7EC4">
              <w:tab/>
            </w:r>
            <w:r w:rsidRPr="00CB7EC4">
              <w:tab/>
            </w:r>
            <w:r w:rsidRPr="00CB7EC4">
              <w:tab/>
              <w:t>INTEGER (1..maxAvailNarrowBands-r13),</w:t>
            </w:r>
          </w:p>
          <w:p w14:paraId="4BD8B51A" w14:textId="77777777" w:rsidR="00B164D1" w:rsidRPr="00CB7EC4" w:rsidRDefault="00B164D1" w:rsidP="00B164D1">
            <w:pPr>
              <w:pStyle w:val="PL"/>
              <w:shd w:val="clear" w:color="auto" w:fill="E6E6E6"/>
            </w:pPr>
            <w:r w:rsidRPr="00CB7EC4">
              <w:tab/>
              <w:t>mpdcch-PRB-PairsConfig-r16</w:t>
            </w:r>
            <w:r w:rsidRPr="00CB7EC4">
              <w:tab/>
            </w:r>
            <w:r w:rsidRPr="00CB7EC4">
              <w:tab/>
              <w:t>SEQUENCE{</w:t>
            </w:r>
          </w:p>
          <w:p w14:paraId="53A8932A" w14:textId="77777777" w:rsidR="00B164D1" w:rsidRPr="00CB7EC4" w:rsidRDefault="00B164D1" w:rsidP="00B164D1">
            <w:pPr>
              <w:pStyle w:val="PL"/>
              <w:shd w:val="clear" w:color="auto" w:fill="E6E6E6"/>
            </w:pPr>
            <w:r w:rsidRPr="00CB7EC4">
              <w:tab/>
            </w:r>
            <w:r w:rsidRPr="00CB7EC4">
              <w:tab/>
              <w:t>numberPRB-Pairs-r16</w:t>
            </w:r>
            <w:r w:rsidRPr="00CB7EC4">
              <w:tab/>
            </w:r>
            <w:r w:rsidRPr="00CB7EC4">
              <w:tab/>
            </w:r>
            <w:r w:rsidRPr="00CB7EC4">
              <w:tab/>
            </w:r>
            <w:r w:rsidRPr="00CB7EC4">
              <w:tab/>
              <w:t>ENUMERATED {n2, n4, n6, spare1},</w:t>
            </w:r>
          </w:p>
          <w:p w14:paraId="0522A19B" w14:textId="77777777" w:rsidR="00B164D1" w:rsidRPr="00CB7EC4" w:rsidRDefault="00B164D1" w:rsidP="00B164D1">
            <w:pPr>
              <w:pStyle w:val="PL"/>
              <w:shd w:val="clear" w:color="auto" w:fill="E6E6E6"/>
            </w:pPr>
            <w:r w:rsidRPr="00CB7EC4">
              <w:tab/>
            </w:r>
            <w:r w:rsidRPr="00CB7EC4">
              <w:tab/>
              <w:t>resourceBlockAssignment-r16</w:t>
            </w:r>
            <w:r w:rsidRPr="00CB7EC4">
              <w:tab/>
            </w:r>
            <w:r w:rsidRPr="00CB7EC4">
              <w:tab/>
              <w:t>BIT STRING (SIZE(4))</w:t>
            </w:r>
          </w:p>
          <w:p w14:paraId="1C9E67A4" w14:textId="77777777" w:rsidR="00B164D1" w:rsidRPr="00CB7EC4" w:rsidRDefault="00B164D1" w:rsidP="00B164D1">
            <w:pPr>
              <w:pStyle w:val="PL"/>
              <w:shd w:val="clear" w:color="auto" w:fill="E6E6E6"/>
            </w:pPr>
            <w:r w:rsidRPr="00CB7EC4">
              <w:tab/>
              <w:t>},</w:t>
            </w:r>
          </w:p>
          <w:p w14:paraId="03FAB821" w14:textId="77777777" w:rsidR="00B164D1" w:rsidRPr="00CB7EC4" w:rsidRDefault="00B164D1" w:rsidP="00B164D1">
            <w:pPr>
              <w:pStyle w:val="PL"/>
              <w:shd w:val="clear" w:color="auto" w:fill="E6E6E6"/>
            </w:pPr>
            <w:r w:rsidRPr="00CB7EC4">
              <w:tab/>
              <w:t>mpdcch-NumRepetition-r16</w:t>
            </w:r>
            <w:r w:rsidRPr="00CB7EC4">
              <w:tab/>
            </w:r>
            <w:r w:rsidRPr="00CB7EC4">
              <w:tab/>
              <w:t>ENUMERATED {r1, r2, r4, r8, r16, r32, r64, r128, r256},</w:t>
            </w:r>
          </w:p>
          <w:p w14:paraId="44766A48" w14:textId="77777777" w:rsidR="00B164D1" w:rsidRPr="00CB7EC4" w:rsidRDefault="00B164D1" w:rsidP="00B164D1">
            <w:pPr>
              <w:pStyle w:val="PL"/>
              <w:shd w:val="clear" w:color="auto" w:fill="E6E6E6"/>
            </w:pPr>
            <w:r w:rsidRPr="00CB7EC4">
              <w:tab/>
              <w:t>mpdcch-StartSF-UESS-r16</w:t>
            </w:r>
            <w:r w:rsidRPr="00CB7EC4">
              <w:tab/>
            </w:r>
            <w:r w:rsidRPr="00CB7EC4">
              <w:tab/>
            </w:r>
            <w:r w:rsidRPr="00CB7EC4">
              <w:tab/>
              <w:t>CHOICE {</w:t>
            </w:r>
          </w:p>
          <w:p w14:paraId="0DD83103" w14:textId="77777777" w:rsidR="00B164D1" w:rsidRPr="00CB7EC4" w:rsidRDefault="00B164D1" w:rsidP="00B164D1">
            <w:pPr>
              <w:pStyle w:val="PL"/>
              <w:shd w:val="clear" w:color="auto" w:fill="E6E6E6"/>
            </w:pPr>
            <w:r w:rsidRPr="00CB7EC4">
              <w:tab/>
            </w:r>
            <w:r w:rsidRPr="00CB7EC4">
              <w:tab/>
              <w:t>fdd</w:t>
            </w:r>
            <w:r w:rsidRPr="00CB7EC4">
              <w:tab/>
            </w:r>
            <w:r w:rsidRPr="00CB7EC4">
              <w:tab/>
            </w:r>
            <w:r w:rsidRPr="00CB7EC4">
              <w:tab/>
            </w:r>
            <w:r w:rsidRPr="00CB7EC4">
              <w:tab/>
            </w:r>
            <w:r w:rsidRPr="00CB7EC4">
              <w:tab/>
            </w:r>
            <w:r w:rsidRPr="00CB7EC4">
              <w:tab/>
            </w:r>
            <w:r w:rsidRPr="00CB7EC4">
              <w:tab/>
            </w:r>
            <w:r w:rsidRPr="00CB7EC4">
              <w:tab/>
              <w:t>ENUMERATED {v1, v1dot5, v2, v2dot5, v4, v5, v8, v10},</w:t>
            </w:r>
          </w:p>
          <w:p w14:paraId="39DD064C" w14:textId="77777777" w:rsidR="00B164D1" w:rsidRPr="00CB7EC4" w:rsidRDefault="00B164D1" w:rsidP="00B164D1">
            <w:pPr>
              <w:pStyle w:val="PL"/>
              <w:shd w:val="clear" w:color="auto" w:fill="E6E6E6"/>
            </w:pPr>
            <w:r w:rsidRPr="00CB7EC4">
              <w:tab/>
            </w:r>
            <w:r w:rsidRPr="00CB7EC4">
              <w:tab/>
              <w:t>tdd</w:t>
            </w:r>
            <w:r w:rsidRPr="00CB7EC4">
              <w:tab/>
            </w:r>
            <w:r w:rsidRPr="00CB7EC4">
              <w:tab/>
            </w:r>
            <w:r w:rsidRPr="00CB7EC4">
              <w:tab/>
            </w:r>
            <w:r w:rsidRPr="00CB7EC4">
              <w:tab/>
            </w:r>
            <w:r w:rsidRPr="00CB7EC4">
              <w:tab/>
            </w:r>
            <w:r w:rsidRPr="00CB7EC4">
              <w:tab/>
            </w:r>
            <w:r w:rsidRPr="00CB7EC4">
              <w:tab/>
              <w:t>ENUMERATED {v1, v2, v4, v5, v8, v10, v20, spare1}</w:t>
            </w:r>
          </w:p>
          <w:p w14:paraId="6F477303" w14:textId="77777777" w:rsidR="00B164D1" w:rsidRPr="00CB7EC4" w:rsidRDefault="00B164D1" w:rsidP="00B164D1">
            <w:pPr>
              <w:pStyle w:val="PL"/>
              <w:shd w:val="clear" w:color="auto" w:fill="E6E6E6"/>
            </w:pPr>
            <w:r w:rsidRPr="00CB7EC4">
              <w:tab/>
              <w:t>},</w:t>
            </w:r>
          </w:p>
          <w:p w14:paraId="23143F64" w14:textId="77777777" w:rsidR="00B164D1" w:rsidRPr="00CB7EC4" w:rsidRDefault="00B164D1" w:rsidP="00B164D1">
            <w:pPr>
              <w:pStyle w:val="PL"/>
              <w:shd w:val="clear" w:color="auto" w:fill="E6E6E6"/>
            </w:pPr>
            <w:r w:rsidRPr="00CB7EC4">
              <w:tab/>
              <w:t>mpdcch-Offset-PUR-SS-r16</w:t>
            </w:r>
            <w:r w:rsidRPr="00CB7EC4">
              <w:tab/>
              <w:t>ENUMERATED {zero, oneEighth, oneQuarter,</w:t>
            </w:r>
          </w:p>
          <w:p w14:paraId="5AD09833" w14:textId="77777777" w:rsidR="00B164D1" w:rsidRPr="00CB7EC4" w:rsidRDefault="00B164D1" w:rsidP="00B164D1">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threeEighth, oneHalf, fiveEighth,</w:t>
            </w:r>
          </w:p>
          <w:p w14:paraId="4513CDED" w14:textId="1DA99D73" w:rsidR="00B164D1" w:rsidRDefault="00B164D1" w:rsidP="00B164D1">
            <w:pPr>
              <w:pStyle w:val="PL"/>
              <w:shd w:val="clear" w:color="auto" w:fill="E6E6E6"/>
            </w:pP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r>
            <w:r w:rsidRPr="00CB7EC4">
              <w:tab/>
              <w:t>threeQuarter, sevenEighth}}</w:t>
            </w:r>
          </w:p>
        </w:tc>
      </w:tr>
    </w:tbl>
    <w:p w14:paraId="69C42E50" w14:textId="1FB2600B" w:rsidR="00B164D1" w:rsidRDefault="00B164D1" w:rsidP="00EE69F8">
      <w:r w:rsidRPr="00B164D1">
        <w:rPr>
          <w:b/>
        </w:rPr>
        <w:t xml:space="preserve">Observation </w:t>
      </w:r>
      <w:r w:rsidR="006B5BD6">
        <w:rPr>
          <w:b/>
        </w:rPr>
        <w:t>4</w:t>
      </w:r>
      <w:r w:rsidRPr="00B164D1">
        <w:rPr>
          <w:b/>
        </w:rPr>
        <w:t>: In LTE PUR, a dedicated search space has been defined.</w:t>
      </w:r>
    </w:p>
    <w:p w14:paraId="01E7AC44" w14:textId="5FFCEC34" w:rsidR="00556B4B" w:rsidRDefault="00A2115C" w:rsidP="00EE69F8">
      <w:r>
        <w:t>W</w:t>
      </w:r>
      <w:r w:rsidR="00C70963">
        <w:t xml:space="preserve">e think a LS shall be sent to RAN1 to </w:t>
      </w:r>
      <w:r>
        <w:t xml:space="preserve">request </w:t>
      </w:r>
      <w:r w:rsidR="00C70963">
        <w:t xml:space="preserve">them </w:t>
      </w:r>
      <w:r>
        <w:t xml:space="preserve">to define </w:t>
      </w:r>
      <w:r w:rsidR="00C70963">
        <w:t xml:space="preserve">how </w:t>
      </w:r>
      <w:r>
        <w:t xml:space="preserve">the UE should </w:t>
      </w:r>
      <w:r w:rsidR="00C70963">
        <w:t>receive the DCI for CG response.</w:t>
      </w:r>
    </w:p>
    <w:p w14:paraId="6A589504" w14:textId="30DAEE2A" w:rsidR="005D05E5" w:rsidRPr="005D05E5" w:rsidRDefault="005D05E5" w:rsidP="00EE69F8">
      <w:r>
        <w:rPr>
          <w:rFonts w:eastAsiaTheme="minorEastAsia"/>
          <w:b/>
        </w:rPr>
        <w:t xml:space="preserve">Proposal </w:t>
      </w:r>
      <w:r w:rsidR="00FD1B3B">
        <w:rPr>
          <w:rFonts w:eastAsiaTheme="minorEastAsia"/>
          <w:b/>
        </w:rPr>
        <w:t>19</w:t>
      </w:r>
      <w:r w:rsidRPr="00C27B1F">
        <w:rPr>
          <w:rFonts w:eastAsiaTheme="minorEastAsia"/>
          <w:b/>
        </w:rPr>
        <w:t xml:space="preserve">: </w:t>
      </w:r>
      <w:r w:rsidR="00A2115C">
        <w:rPr>
          <w:rFonts w:eastAsiaTheme="minorEastAsia"/>
          <w:b/>
        </w:rPr>
        <w:t xml:space="preserve">Send an </w:t>
      </w:r>
      <w:r>
        <w:rPr>
          <w:rFonts w:eastAsiaTheme="minorEastAsia"/>
          <w:b/>
        </w:rPr>
        <w:t>LS to RAN1 to ask them to det</w:t>
      </w:r>
      <w:r w:rsidR="00615D0C">
        <w:rPr>
          <w:rFonts w:eastAsiaTheme="minorEastAsia"/>
          <w:b/>
        </w:rPr>
        <w:t>ermine the CORESET and search</w:t>
      </w:r>
      <w:r>
        <w:rPr>
          <w:rFonts w:eastAsiaTheme="minorEastAsia"/>
          <w:b/>
        </w:rPr>
        <w:t xml:space="preserve"> space for CG response</w:t>
      </w:r>
      <w:r w:rsidRPr="00C27B1F">
        <w:rPr>
          <w:rFonts w:eastAsiaTheme="minorEastAsia"/>
          <w:b/>
        </w:rPr>
        <w:t>.</w:t>
      </w:r>
    </w:p>
    <w:p w14:paraId="35667327" w14:textId="191B3EF2" w:rsidR="00556B4B" w:rsidRDefault="00556B4B" w:rsidP="00556B4B">
      <w:pPr>
        <w:pStyle w:val="3"/>
        <w:rPr>
          <w:lang w:val="en-US"/>
        </w:rPr>
      </w:pPr>
      <w:r>
        <w:rPr>
          <w:lang w:val="en-US"/>
        </w:rPr>
        <w:t>2.4.</w:t>
      </w:r>
      <w:r w:rsidR="00D06130">
        <w:rPr>
          <w:lang w:val="en-US"/>
        </w:rPr>
        <w:t xml:space="preserve">4 </w:t>
      </w:r>
      <w:r>
        <w:rPr>
          <w:lang w:val="en-US"/>
        </w:rPr>
        <w:t>RNTI for PDCCH reception</w:t>
      </w:r>
    </w:p>
    <w:p w14:paraId="18B23481" w14:textId="454A7F30" w:rsidR="009A2251" w:rsidRDefault="00804231" w:rsidP="00EE69F8">
      <w:r>
        <w:t>For DCI</w:t>
      </w:r>
      <w:r w:rsidR="00B25484">
        <w:t xml:space="preserve"> reception</w:t>
      </w:r>
      <w:r>
        <w:t>, a</w:t>
      </w:r>
      <w:r w:rsidR="009976DC">
        <w:t>n</w:t>
      </w:r>
      <w:r>
        <w:t xml:space="preserve"> RNTI </w:t>
      </w:r>
      <w:r w:rsidR="009976DC">
        <w:t xml:space="preserve">is needed for the UE </w:t>
      </w:r>
      <w:r w:rsidR="00B25484">
        <w:t xml:space="preserve">to identify the </w:t>
      </w:r>
      <w:r w:rsidR="00B03CA9">
        <w:t>transmission</w:t>
      </w:r>
      <w:r>
        <w:t xml:space="preserve">. </w:t>
      </w:r>
      <w:r w:rsidR="00B25484">
        <w:t>In RRC_CONNECTED, there is</w:t>
      </w:r>
      <w:r w:rsidR="009976DC">
        <w:t xml:space="preserve"> a</w:t>
      </w:r>
      <w:r w:rsidR="00B25484">
        <w:t xml:space="preserve"> UE-specific RNTI (e.g. C-RNTI or CS-RNTI) for PDCCH reception</w:t>
      </w:r>
      <w:r w:rsidR="0009728B">
        <w:t xml:space="preserve"> for HARQ process configured with configur</w:t>
      </w:r>
      <w:r w:rsidR="00E256D4">
        <w:t>ed</w:t>
      </w:r>
      <w:r w:rsidR="0009728B">
        <w:t xml:space="preserve"> grant</w:t>
      </w:r>
      <w:r w:rsidR="00B25484">
        <w:t xml:space="preserve">. </w:t>
      </w:r>
      <w:r w:rsidR="009A2251">
        <w:t>When the initial transmission is performed on CG, the retransmission can be scheduled by an uplink grant for CS-RNTI. The initial transmission cannot be scheduled by uplink grant for CS-</w:t>
      </w:r>
      <w:r w:rsidR="00B24FED">
        <w:t>RNTI. If there is any</w:t>
      </w:r>
      <w:r w:rsidR="009A2251">
        <w:t xml:space="preserve"> </w:t>
      </w:r>
      <w:r w:rsidR="00B24FED">
        <w:t xml:space="preserve">new </w:t>
      </w:r>
      <w:r w:rsidR="009A2251">
        <w:t>data to be</w:t>
      </w:r>
      <w:r w:rsidR="00B24FED">
        <w:t xml:space="preserve"> dynamically scheduled</w:t>
      </w:r>
      <w:r w:rsidR="009A2251">
        <w:t>, an uplink grant for C-RNTI is used.</w:t>
      </w:r>
    </w:p>
    <w:p w14:paraId="6BB072D5" w14:textId="4AEF74BE" w:rsidR="00B03CA9" w:rsidRDefault="00B25484" w:rsidP="00EE69F8">
      <w:r>
        <w:t>When the UE goes to RRC_INACTIVE, t</w:t>
      </w:r>
      <w:r w:rsidR="00804231">
        <w:t>he dedicated RNTI previously used in RRC_CONNECTED</w:t>
      </w:r>
      <w:r w:rsidR="00441348">
        <w:t xml:space="preserve"> becomes</w:t>
      </w:r>
      <w:r w:rsidR="00804231">
        <w:t xml:space="preserve"> </w:t>
      </w:r>
      <w:r w:rsidR="009976DC">
        <w:t>in</w:t>
      </w:r>
      <w:r>
        <w:t>valid</w:t>
      </w:r>
      <w:r w:rsidR="00B24FED">
        <w:t xml:space="preserve"> and C-RNTI is only used for deriving the shortMAC-I for security validation</w:t>
      </w:r>
      <w:r w:rsidR="00804231">
        <w:t xml:space="preserve">. </w:t>
      </w:r>
      <w:r>
        <w:t>It is unclear what RNTI is used for CG response reception</w:t>
      </w:r>
      <w:r w:rsidR="00DA3A6E">
        <w:t xml:space="preserve"> for SDT</w:t>
      </w:r>
      <w:r>
        <w:t xml:space="preserve">. </w:t>
      </w:r>
      <w:r w:rsidR="00B03CA9">
        <w:t xml:space="preserve">There </w:t>
      </w:r>
      <w:r w:rsidR="009976DC">
        <w:t>are</w:t>
      </w:r>
      <w:r w:rsidR="00B03CA9">
        <w:t xml:space="preserve"> two options available</w:t>
      </w:r>
      <w:r w:rsidR="009976DC">
        <w:t>:</w:t>
      </w:r>
    </w:p>
    <w:p w14:paraId="03892ADD" w14:textId="0AE3A234" w:rsidR="00B03CA9" w:rsidRDefault="00B03CA9" w:rsidP="00020B62">
      <w:pPr>
        <w:pStyle w:val="af1"/>
        <w:numPr>
          <w:ilvl w:val="0"/>
          <w:numId w:val="17"/>
        </w:numPr>
        <w:ind w:leftChars="0"/>
      </w:pPr>
      <w:r>
        <w:t>Option 1: common RNTI;</w:t>
      </w:r>
    </w:p>
    <w:p w14:paraId="59D251D9" w14:textId="2706BDBE" w:rsidR="00B03CA9" w:rsidRDefault="00B03CA9" w:rsidP="00020B62">
      <w:pPr>
        <w:pStyle w:val="af1"/>
        <w:numPr>
          <w:ilvl w:val="0"/>
          <w:numId w:val="17"/>
        </w:numPr>
        <w:ind w:leftChars="0"/>
      </w:pPr>
      <w:r>
        <w:lastRenderedPageBreak/>
        <w:t>Option 2: UE-specific RNTI.</w:t>
      </w:r>
    </w:p>
    <w:p w14:paraId="60DE733D" w14:textId="6F84B681" w:rsidR="009A2251" w:rsidRDefault="009976DC" w:rsidP="00EE69F8">
      <w:r>
        <w:t xml:space="preserve">Option </w:t>
      </w:r>
      <w:r w:rsidR="00B03CA9">
        <w:t>1</w:t>
      </w:r>
      <w:r w:rsidR="0005383C">
        <w:t xml:space="preserve"> is similar to RA-RNTI. CG response for multiple UEs </w:t>
      </w:r>
      <w:r>
        <w:t xml:space="preserve">can be </w:t>
      </w:r>
      <w:r w:rsidR="0005383C">
        <w:t xml:space="preserve">multiplexed into a </w:t>
      </w:r>
      <w:r>
        <w:t xml:space="preserve">single </w:t>
      </w:r>
      <w:r w:rsidR="0005383C">
        <w:t>MAC PDU. In that case, an ID to differentiate the UE shall be included in the PDU.</w:t>
      </w:r>
      <w:r w:rsidR="00DA3A6E">
        <w:t xml:space="preserve"> It </w:t>
      </w:r>
      <w:r w:rsidR="00427661">
        <w:t xml:space="preserve">can be </w:t>
      </w:r>
      <w:r w:rsidR="00DA3A6E">
        <w:t xml:space="preserve">beneficial to improve resource efficiency </w:t>
      </w:r>
      <w:r w:rsidR="000518EA">
        <w:t xml:space="preserve">via multiplexing multiple responses into a single MAC PDU </w:t>
      </w:r>
      <w:r w:rsidR="00DA3A6E">
        <w:t>if the CG response is small, e.g. L2 ACK.</w:t>
      </w:r>
      <w:r w:rsidR="0005383C">
        <w:t xml:space="preserve"> </w:t>
      </w:r>
      <w:r>
        <w:t xml:space="preserve">Option </w:t>
      </w:r>
      <w:r w:rsidR="0005383C">
        <w:t>2 is similar to the scheduling for C-RNTI in RRC_CONNECTED.</w:t>
      </w:r>
      <w:r w:rsidR="00530B97">
        <w:t xml:space="preserve"> This option is more </w:t>
      </w:r>
      <w:r w:rsidR="00DA3A6E">
        <w:t xml:space="preserve">beneficial </w:t>
      </w:r>
      <w:r w:rsidR="00530B97">
        <w:t xml:space="preserve">for </w:t>
      </w:r>
      <w:r>
        <w:t>the following cases:</w:t>
      </w:r>
    </w:p>
    <w:p w14:paraId="73A0181A" w14:textId="7BB896AE" w:rsidR="009A2251" w:rsidRDefault="009A2251" w:rsidP="009A2251">
      <w:pPr>
        <w:pStyle w:val="af1"/>
        <w:numPr>
          <w:ilvl w:val="0"/>
          <w:numId w:val="31"/>
        </w:numPr>
        <w:ind w:leftChars="0"/>
      </w:pPr>
      <w:r>
        <w:t>Case 1: the DL message, i.e.</w:t>
      </w:r>
      <w:r w:rsidR="00530B97">
        <w:t xml:space="preserve"> </w:t>
      </w:r>
      <w:r w:rsidR="00DA3A6E">
        <w:t>CG response</w:t>
      </w:r>
      <w:r>
        <w:t xml:space="preserve"> with L3 ACK,</w:t>
      </w:r>
      <w:r w:rsidR="00DA3A6E">
        <w:t xml:space="preserve"> is large</w:t>
      </w:r>
      <w:r>
        <w:t>; In this case a downlink assignment for UE-specific RNTI should be allocated to receive the CG response with L3 ACK.</w:t>
      </w:r>
    </w:p>
    <w:p w14:paraId="48A9EFCC" w14:textId="515A7457" w:rsidR="00B03CA9" w:rsidRDefault="009A2251" w:rsidP="009A2251">
      <w:pPr>
        <w:pStyle w:val="af1"/>
        <w:numPr>
          <w:ilvl w:val="0"/>
          <w:numId w:val="31"/>
        </w:numPr>
        <w:ind w:leftChars="0"/>
      </w:pPr>
      <w:r>
        <w:t>Case 2: there is</w:t>
      </w:r>
      <w:r w:rsidR="003D0067">
        <w:t xml:space="preserve"> a</w:t>
      </w:r>
      <w:r>
        <w:t xml:space="preserve"> subsequent uplink transmission</w:t>
      </w:r>
      <w:r w:rsidR="00DA3A6E">
        <w:t>.</w:t>
      </w:r>
      <w:r>
        <w:t xml:space="preserve"> In this case an uplink grant </w:t>
      </w:r>
      <w:bookmarkStart w:id="18" w:name="OLE_LINK7"/>
      <w:r>
        <w:t xml:space="preserve">for UE-specific RNTI </w:t>
      </w:r>
      <w:bookmarkEnd w:id="18"/>
      <w:r>
        <w:t xml:space="preserve">should be allocated to transmit the subsequent uplink </w:t>
      </w:r>
      <w:r w:rsidR="003D0067">
        <w:t>data</w:t>
      </w:r>
      <w:r>
        <w:t>.</w:t>
      </w:r>
    </w:p>
    <w:p w14:paraId="638B5C03" w14:textId="55FDD26F" w:rsidR="009A2251" w:rsidRDefault="009A2251" w:rsidP="009C5831">
      <w:pPr>
        <w:pStyle w:val="af1"/>
        <w:numPr>
          <w:ilvl w:val="0"/>
          <w:numId w:val="31"/>
        </w:numPr>
        <w:ind w:leftChars="0"/>
      </w:pPr>
      <w:r>
        <w:t>Case 3: DG-based retransmission. In that case an uplink grant for UE-specific RNTI should be allocated to transmit the retransmission.</w:t>
      </w:r>
    </w:p>
    <w:p w14:paraId="1E431F68" w14:textId="1EA27CB5" w:rsidR="009A2251" w:rsidRDefault="009976DC" w:rsidP="00EE69F8">
      <w:r>
        <w:t>In case UE-specific RNTI is used, another issue needs to be addressed</w:t>
      </w:r>
      <w:r w:rsidR="009A2251">
        <w:t xml:space="preserve">, i.e. whether </w:t>
      </w:r>
      <w:r w:rsidR="00B54346">
        <w:t>the same</w:t>
      </w:r>
      <w:r w:rsidR="009A2251">
        <w:t xml:space="preserve"> UE-specific RNTI is used for uplink grant for </w:t>
      </w:r>
      <w:r w:rsidR="00B54346">
        <w:t xml:space="preserve">both </w:t>
      </w:r>
      <w:r w:rsidR="009A2251">
        <w:t>subsequent transmission and retransmission.</w:t>
      </w:r>
    </w:p>
    <w:p w14:paraId="25D7C6CF" w14:textId="5A96E24D" w:rsidR="00441348" w:rsidRDefault="00B25484" w:rsidP="009A2251">
      <w:r>
        <w:t xml:space="preserve">In LTE PUR, </w:t>
      </w:r>
      <w:r w:rsidR="0005383C">
        <w:t xml:space="preserve">option 2 was introduced and </w:t>
      </w:r>
      <w:r>
        <w:t xml:space="preserve">a </w:t>
      </w:r>
      <w:r w:rsidR="005F7133" w:rsidRPr="00D87698">
        <w:t>PUR-RNTI</w:t>
      </w:r>
      <w:r>
        <w:t xml:space="preserve"> has been defined for the response</w:t>
      </w:r>
      <w:r w:rsidR="00441348">
        <w:t xml:space="preserve"> of PUR as </w:t>
      </w:r>
      <w:r w:rsidR="004D6381">
        <w:t>shown below</w:t>
      </w:r>
      <w:r w:rsidR="00441348">
        <w:t xml:space="preserve"> [4]</w:t>
      </w:r>
      <w:r>
        <w:t>.</w:t>
      </w:r>
    </w:p>
    <w:tbl>
      <w:tblPr>
        <w:tblStyle w:val="af2"/>
        <w:tblW w:w="0" w:type="auto"/>
        <w:tblLook w:val="04A0" w:firstRow="1" w:lastRow="0" w:firstColumn="1" w:lastColumn="0" w:noHBand="0" w:noVBand="1"/>
      </w:tblPr>
      <w:tblGrid>
        <w:gridCol w:w="9628"/>
      </w:tblGrid>
      <w:tr w:rsidR="00441348" w14:paraId="5344B96E" w14:textId="77777777" w:rsidTr="00441348">
        <w:tc>
          <w:tcPr>
            <w:tcW w:w="9628" w:type="dxa"/>
          </w:tcPr>
          <w:p w14:paraId="3D5F12B4" w14:textId="77777777" w:rsidR="00441348" w:rsidRPr="00D87698" w:rsidRDefault="00441348" w:rsidP="00441348">
            <w:pPr>
              <w:pStyle w:val="4"/>
              <w:rPr>
                <w:noProof/>
              </w:rPr>
            </w:pPr>
            <w:bookmarkStart w:id="19" w:name="_Toc37256233"/>
            <w:bookmarkStart w:id="20" w:name="_Toc37256387"/>
            <w:bookmarkStart w:id="21" w:name="_Toc46500326"/>
            <w:bookmarkStart w:id="22" w:name="_Hlk34724908"/>
            <w:r w:rsidRPr="00D87698">
              <w:rPr>
                <w:noProof/>
              </w:rPr>
              <w:t>5.4.7.1</w:t>
            </w:r>
            <w:r w:rsidRPr="00D87698">
              <w:rPr>
                <w:noProof/>
              </w:rPr>
              <w:tab/>
              <w:t>Transmission using PUR</w:t>
            </w:r>
            <w:bookmarkEnd w:id="19"/>
            <w:bookmarkEnd w:id="20"/>
            <w:bookmarkEnd w:id="21"/>
          </w:p>
          <w:bookmarkEnd w:id="22"/>
          <w:p w14:paraId="035D4987" w14:textId="77777777" w:rsidR="00441348" w:rsidRPr="00D87698" w:rsidRDefault="00441348" w:rsidP="00441348">
            <w:r w:rsidRPr="00D87698">
              <w:t>Transmission using PUR is initiated by the RRC layer. When transmission using PUR is initiated, RRC layer provides MAC with the following information:</w:t>
            </w:r>
          </w:p>
          <w:p w14:paraId="2CDA741F" w14:textId="77777777" w:rsidR="00441348" w:rsidRPr="00D87698" w:rsidRDefault="00441348" w:rsidP="00441348">
            <w:pPr>
              <w:pStyle w:val="B1"/>
            </w:pPr>
            <w:r w:rsidRPr="00D87698">
              <w:t>-</w:t>
            </w:r>
            <w:r w:rsidRPr="00D87698">
              <w:tab/>
              <w:t>PUR-RNTI;</w:t>
            </w:r>
          </w:p>
          <w:p w14:paraId="53A585F4" w14:textId="77777777" w:rsidR="00441348" w:rsidRPr="00D87698" w:rsidRDefault="00441348" w:rsidP="00441348">
            <w:pPr>
              <w:pStyle w:val="B1"/>
              <w:rPr>
                <w:i/>
                <w:iCs/>
              </w:rPr>
            </w:pPr>
            <w:r w:rsidRPr="00D87698">
              <w:t>-</w:t>
            </w:r>
            <w:r w:rsidRPr="00D87698">
              <w:tab/>
              <w:t xml:space="preserve">Duration of PUR response window </w:t>
            </w:r>
            <w:r w:rsidRPr="00D87698">
              <w:rPr>
                <w:i/>
                <w:iCs/>
              </w:rPr>
              <w:t>pur-ResponseWindowSize</w:t>
            </w:r>
            <w:r w:rsidRPr="00D87698">
              <w:t>;</w:t>
            </w:r>
          </w:p>
          <w:p w14:paraId="50AB3608" w14:textId="47C59A98" w:rsidR="00441348" w:rsidRDefault="00441348" w:rsidP="00441348">
            <w:pPr>
              <w:pStyle w:val="B1"/>
            </w:pPr>
            <w:r w:rsidRPr="00D87698">
              <w:t>-</w:t>
            </w:r>
            <w:r w:rsidRPr="00D87698">
              <w:tab/>
              <w:t>UL grant information.</w:t>
            </w:r>
          </w:p>
        </w:tc>
      </w:tr>
    </w:tbl>
    <w:p w14:paraId="492B7662" w14:textId="55FE33E5" w:rsidR="00D03AC3" w:rsidRPr="00D03AC3" w:rsidRDefault="00D03AC3" w:rsidP="00EE69F8">
      <w:r w:rsidRPr="00B164D1">
        <w:rPr>
          <w:b/>
        </w:rPr>
        <w:t xml:space="preserve">Observation </w:t>
      </w:r>
      <w:r w:rsidR="00E84BF2">
        <w:rPr>
          <w:b/>
        </w:rPr>
        <w:t>5</w:t>
      </w:r>
      <w:r w:rsidRPr="00B164D1">
        <w:rPr>
          <w:b/>
        </w:rPr>
        <w:t xml:space="preserve">: In LTE PUR, a dedicated </w:t>
      </w:r>
      <w:r>
        <w:rPr>
          <w:b/>
        </w:rPr>
        <w:t>RNTI</w:t>
      </w:r>
      <w:r w:rsidRPr="00B164D1">
        <w:rPr>
          <w:b/>
        </w:rPr>
        <w:t xml:space="preserve"> has been defined.</w:t>
      </w:r>
    </w:p>
    <w:p w14:paraId="665C46E6" w14:textId="3B2B536C" w:rsidR="00FC2321" w:rsidRDefault="005D05E5" w:rsidP="00EE69F8">
      <w:pPr>
        <w:rPr>
          <w:rFonts w:eastAsiaTheme="minorEastAsia"/>
          <w:b/>
        </w:rPr>
      </w:pPr>
      <w:r>
        <w:rPr>
          <w:rFonts w:eastAsiaTheme="minorEastAsia"/>
          <w:b/>
        </w:rPr>
        <w:t xml:space="preserve">Proposal </w:t>
      </w:r>
      <w:r w:rsidR="00FD1B3B">
        <w:rPr>
          <w:rFonts w:eastAsiaTheme="minorEastAsia"/>
          <w:b/>
        </w:rPr>
        <w:t>20</w:t>
      </w:r>
      <w:r w:rsidRPr="00C27B1F">
        <w:rPr>
          <w:rFonts w:eastAsiaTheme="minorEastAsia"/>
          <w:b/>
        </w:rPr>
        <w:t xml:space="preserve">: </w:t>
      </w:r>
      <w:r w:rsidR="00C834D1">
        <w:rPr>
          <w:rFonts w:eastAsiaTheme="minorEastAsia"/>
          <w:b/>
        </w:rPr>
        <w:t xml:space="preserve">Ask RAN1 to determine whether to use </w:t>
      </w:r>
      <w:r>
        <w:rPr>
          <w:rFonts w:eastAsiaTheme="minorEastAsia"/>
          <w:b/>
        </w:rPr>
        <w:t>UE-specific RNTI for PDCCH reception for CG response</w:t>
      </w:r>
      <w:r w:rsidRPr="00C27B1F">
        <w:rPr>
          <w:rFonts w:eastAsiaTheme="minorEastAsia"/>
          <w:b/>
        </w:rPr>
        <w:t>.</w:t>
      </w:r>
    </w:p>
    <w:p w14:paraId="10D0911B" w14:textId="60F7B692" w:rsidR="00045F90" w:rsidRPr="00E264CC" w:rsidRDefault="00045F90" w:rsidP="00E264CC">
      <w:pPr>
        <w:pStyle w:val="2"/>
        <w:rPr>
          <w:lang w:eastAsia="zh-CN"/>
        </w:rPr>
      </w:pPr>
      <w:r>
        <w:t>2.5 General procedure for CG-based scheme</w:t>
      </w:r>
    </w:p>
    <w:p w14:paraId="478C079E" w14:textId="77777777" w:rsidR="00DD5461" w:rsidRPr="00487A43" w:rsidRDefault="00FC2321" w:rsidP="00DD5461">
      <w:pPr>
        <w:rPr>
          <w:rFonts w:eastAsiaTheme="minorEastAsia"/>
          <w:lang w:val="en-GB"/>
        </w:rPr>
      </w:pPr>
      <w:r>
        <w:rPr>
          <w:rFonts w:eastAsia="Yu Mincho"/>
          <w:lang w:val="en-GB" w:eastAsia="ja-JP"/>
        </w:rPr>
        <w:t>A general procedure for SDT over RRC_INACTIVE comprises the following steps as shown in Figure 1.</w:t>
      </w:r>
      <w:r w:rsidR="00DD5461">
        <w:rPr>
          <w:rFonts w:eastAsia="Yu Mincho"/>
          <w:lang w:val="en-GB" w:eastAsia="ja-JP"/>
        </w:rPr>
        <w:t xml:space="preserve"> </w:t>
      </w:r>
      <w:r w:rsidR="00DD5461">
        <w:rPr>
          <w:rFonts w:eastAsiaTheme="minorEastAsia"/>
          <w:lang w:val="en-GB"/>
        </w:rPr>
        <w:t xml:space="preserve">We provide a text proposal for stage 2 procedure </w:t>
      </w:r>
      <w:r w:rsidR="00DD5461">
        <w:rPr>
          <w:rFonts w:eastAsiaTheme="minorEastAsia" w:hint="eastAsia"/>
          <w:lang w:val="en-GB"/>
        </w:rPr>
        <w:t>f</w:t>
      </w:r>
      <w:r w:rsidR="00DD5461">
        <w:rPr>
          <w:rFonts w:eastAsiaTheme="minorEastAsia"/>
          <w:lang w:val="en-GB"/>
        </w:rPr>
        <w:t>or CG-based scheme in the annex. In the following subsections, we further discuss each step for the CG-based scheme in details.</w:t>
      </w:r>
    </w:p>
    <w:p w14:paraId="62863679" w14:textId="42C2D5AC" w:rsidR="00FC2321" w:rsidRDefault="00FC2321" w:rsidP="005F12C0">
      <w:pPr>
        <w:rPr>
          <w:rFonts w:eastAsia="Yu Mincho"/>
          <w:lang w:val="en-GB" w:eastAsia="ja-JP"/>
        </w:rPr>
      </w:pPr>
    </w:p>
    <w:p w14:paraId="56EBF27E" w14:textId="7047807F" w:rsidR="00FC2321" w:rsidRDefault="00935664" w:rsidP="005F12C0">
      <w:pPr>
        <w:jc w:val="center"/>
      </w:pPr>
      <w:r w:rsidRPr="00653C72">
        <w:object w:dxaOrig="6045" w:dyaOrig="5295" w14:anchorId="3CAD619A">
          <v:shape id="_x0000_i1027" type="#_x0000_t75" style="width:362.25pt;height:300pt" o:ole="">
            <v:imagedata r:id="rId12" o:title="" cropbottom="3003f"/>
          </v:shape>
          <o:OLEObject Type="Embed" ProgID="Mscgen.Chart" ShapeID="_x0000_i1027" DrawAspect="Content" ObjectID="_1664954630" r:id="rId13"/>
        </w:object>
      </w:r>
    </w:p>
    <w:p w14:paraId="34C29DF9" w14:textId="77777777" w:rsidR="00FC2321" w:rsidRDefault="00FC2321" w:rsidP="005F12C0">
      <w:pPr>
        <w:jc w:val="center"/>
        <w:rPr>
          <w:b/>
        </w:rPr>
      </w:pPr>
      <w:r w:rsidRPr="00D41CD4">
        <w:rPr>
          <w:b/>
        </w:rPr>
        <w:t>Figure 1: procedure for CG-based scheme</w:t>
      </w:r>
    </w:p>
    <w:p w14:paraId="4915F3EC" w14:textId="58298B76" w:rsidR="00FA2781" w:rsidRPr="00865E0C" w:rsidRDefault="00FA2781" w:rsidP="00FA2781">
      <w:pPr>
        <w:pStyle w:val="af1"/>
        <w:numPr>
          <w:ilvl w:val="0"/>
          <w:numId w:val="14"/>
        </w:numPr>
        <w:ind w:leftChars="0"/>
        <w:rPr>
          <w:rFonts w:eastAsia="Yu Mincho"/>
          <w:sz w:val="22"/>
          <w:szCs w:val="22"/>
          <w:lang w:eastAsia="ja-JP"/>
        </w:rPr>
      </w:pPr>
      <w:r w:rsidRPr="00865E0C">
        <w:rPr>
          <w:rFonts w:eastAsia="Yu Mincho"/>
          <w:sz w:val="22"/>
          <w:szCs w:val="22"/>
          <w:lang w:eastAsia="ja-JP"/>
        </w:rPr>
        <w:t>The UE</w:t>
      </w:r>
      <w:r>
        <w:rPr>
          <w:rFonts w:eastAsia="Yu Mincho"/>
          <w:sz w:val="22"/>
          <w:szCs w:val="22"/>
          <w:lang w:eastAsia="ja-JP"/>
        </w:rPr>
        <w:t xml:space="preserve"> </w:t>
      </w:r>
      <w:r w:rsidRPr="00865E0C">
        <w:rPr>
          <w:rFonts w:eastAsia="Yu Mincho"/>
          <w:sz w:val="22"/>
          <w:szCs w:val="22"/>
          <w:lang w:eastAsia="ja-JP"/>
        </w:rPr>
        <w:t>send</w:t>
      </w:r>
      <w:r w:rsidR="0060197F">
        <w:rPr>
          <w:rFonts w:eastAsia="Yu Mincho"/>
          <w:sz w:val="22"/>
          <w:szCs w:val="22"/>
          <w:lang w:eastAsia="ja-JP"/>
        </w:rPr>
        <w:t>s</w:t>
      </w:r>
      <w:r w:rsidRPr="00865E0C">
        <w:rPr>
          <w:rFonts w:eastAsia="Yu Mincho"/>
          <w:sz w:val="22"/>
          <w:szCs w:val="22"/>
          <w:lang w:eastAsia="ja-JP"/>
        </w:rPr>
        <w:t xml:space="preserve"> a CG configuration request to network </w:t>
      </w:r>
      <w:r w:rsidRPr="00865E0C">
        <w:rPr>
          <w:sz w:val="22"/>
          <w:szCs w:val="22"/>
        </w:rPr>
        <w:t>providing information about requested CG resource</w:t>
      </w:r>
      <w:r>
        <w:rPr>
          <w:sz w:val="22"/>
          <w:szCs w:val="22"/>
        </w:rPr>
        <w:t xml:space="preserve"> when the UE is in RRC_CONNECTED</w:t>
      </w:r>
      <w:r w:rsidRPr="00865E0C">
        <w:rPr>
          <w:rFonts w:eastAsia="Yu Mincho"/>
          <w:sz w:val="22"/>
          <w:szCs w:val="22"/>
          <w:lang w:eastAsia="ja-JP"/>
        </w:rPr>
        <w:t>.</w:t>
      </w:r>
    </w:p>
    <w:p w14:paraId="6A3B8C35" w14:textId="77777777" w:rsidR="00FA2781" w:rsidRPr="00865E0C" w:rsidRDefault="00FA2781" w:rsidP="00FA2781">
      <w:pPr>
        <w:pStyle w:val="af1"/>
        <w:numPr>
          <w:ilvl w:val="0"/>
          <w:numId w:val="14"/>
        </w:numPr>
        <w:ind w:leftChars="0"/>
        <w:rPr>
          <w:rFonts w:eastAsia="Yu Mincho"/>
          <w:sz w:val="22"/>
          <w:szCs w:val="22"/>
          <w:lang w:eastAsia="ja-JP"/>
        </w:rPr>
      </w:pPr>
      <w:r w:rsidRPr="00865E0C">
        <w:rPr>
          <w:rFonts w:eastAsia="Yu Mincho"/>
          <w:sz w:val="22"/>
          <w:szCs w:val="22"/>
          <w:lang w:eastAsia="ja-JP"/>
        </w:rPr>
        <w:t xml:space="preserve">The network </w:t>
      </w:r>
      <w:r>
        <w:rPr>
          <w:rFonts w:eastAsia="Yu Mincho"/>
          <w:sz w:val="22"/>
          <w:szCs w:val="22"/>
          <w:lang w:eastAsia="ja-JP"/>
        </w:rPr>
        <w:t>includes</w:t>
      </w:r>
      <w:r w:rsidRPr="00865E0C">
        <w:rPr>
          <w:rFonts w:eastAsia="Yu Mincho"/>
          <w:sz w:val="22"/>
          <w:szCs w:val="22"/>
          <w:lang w:eastAsia="ja-JP"/>
        </w:rPr>
        <w:t xml:space="preserve"> the CG configuration</w:t>
      </w:r>
      <w:r>
        <w:rPr>
          <w:rFonts w:eastAsia="Yu Mincho"/>
          <w:sz w:val="22"/>
          <w:szCs w:val="22"/>
          <w:lang w:eastAsia="ja-JP"/>
        </w:rPr>
        <w:t xml:space="preserve"> in </w:t>
      </w:r>
      <w:r w:rsidRPr="00447D32">
        <w:rPr>
          <w:rFonts w:eastAsia="Yu Mincho"/>
          <w:i/>
          <w:sz w:val="22"/>
          <w:szCs w:val="22"/>
          <w:lang w:eastAsia="ja-JP"/>
        </w:rPr>
        <w:t>RRCRelease</w:t>
      </w:r>
      <w:r>
        <w:rPr>
          <w:rFonts w:eastAsia="Yu Mincho"/>
          <w:sz w:val="22"/>
          <w:szCs w:val="22"/>
          <w:lang w:eastAsia="ja-JP"/>
        </w:rPr>
        <w:t xml:space="preserve"> message sent </w:t>
      </w:r>
      <w:r w:rsidRPr="00865E0C">
        <w:rPr>
          <w:rFonts w:eastAsia="Yu Mincho"/>
          <w:sz w:val="22"/>
          <w:szCs w:val="22"/>
          <w:lang w:eastAsia="ja-JP"/>
        </w:rPr>
        <w:t xml:space="preserve">to </w:t>
      </w:r>
      <w:r>
        <w:rPr>
          <w:rFonts w:eastAsia="Yu Mincho"/>
          <w:sz w:val="22"/>
          <w:szCs w:val="22"/>
          <w:lang w:eastAsia="ja-JP"/>
        </w:rPr>
        <w:t xml:space="preserve">the </w:t>
      </w:r>
      <w:r w:rsidRPr="00865E0C">
        <w:rPr>
          <w:rFonts w:eastAsia="Yu Mincho"/>
          <w:sz w:val="22"/>
          <w:szCs w:val="22"/>
          <w:lang w:eastAsia="ja-JP"/>
        </w:rPr>
        <w:t>UE.</w:t>
      </w:r>
    </w:p>
    <w:p w14:paraId="097EC78A" w14:textId="77777777" w:rsidR="00FA2781" w:rsidRPr="00865E0C" w:rsidRDefault="00FA2781" w:rsidP="00FA2781">
      <w:pPr>
        <w:pStyle w:val="af1"/>
        <w:numPr>
          <w:ilvl w:val="0"/>
          <w:numId w:val="14"/>
        </w:numPr>
        <w:ind w:leftChars="0"/>
        <w:rPr>
          <w:rFonts w:eastAsia="Yu Mincho"/>
          <w:sz w:val="22"/>
          <w:szCs w:val="22"/>
          <w:lang w:eastAsia="ja-JP"/>
        </w:rPr>
      </w:pPr>
      <w:r w:rsidRPr="00865E0C">
        <w:rPr>
          <w:rFonts w:eastAsia="Yu Mincho"/>
          <w:sz w:val="22"/>
          <w:szCs w:val="22"/>
          <w:lang w:eastAsia="ja-JP"/>
        </w:rPr>
        <w:t>The UE transmit</w:t>
      </w:r>
      <w:r>
        <w:rPr>
          <w:rFonts w:eastAsia="Yu Mincho"/>
          <w:sz w:val="22"/>
          <w:szCs w:val="22"/>
          <w:lang w:eastAsia="ja-JP"/>
        </w:rPr>
        <w:t>s RRCResumeRequest and uplink data using</w:t>
      </w:r>
      <w:r w:rsidRPr="00865E0C">
        <w:rPr>
          <w:rFonts w:eastAsia="Yu Mincho"/>
          <w:sz w:val="22"/>
          <w:szCs w:val="22"/>
          <w:lang w:eastAsia="ja-JP"/>
        </w:rPr>
        <w:t xml:space="preserve"> the CG configuration when </w:t>
      </w:r>
      <w:r>
        <w:rPr>
          <w:rFonts w:eastAsia="Yu Mincho"/>
          <w:sz w:val="22"/>
          <w:szCs w:val="22"/>
          <w:lang w:eastAsia="ja-JP"/>
        </w:rPr>
        <w:t xml:space="preserve">both CG resource and </w:t>
      </w:r>
      <w:r w:rsidRPr="00865E0C">
        <w:rPr>
          <w:rFonts w:eastAsia="Yu Mincho"/>
          <w:sz w:val="22"/>
          <w:szCs w:val="22"/>
          <w:lang w:eastAsia="ja-JP"/>
        </w:rPr>
        <w:t xml:space="preserve">TA </w:t>
      </w:r>
      <w:r>
        <w:rPr>
          <w:rFonts w:eastAsia="Yu Mincho"/>
          <w:sz w:val="22"/>
          <w:szCs w:val="22"/>
          <w:lang w:eastAsia="ja-JP"/>
        </w:rPr>
        <w:t>are</w:t>
      </w:r>
      <w:r w:rsidRPr="00865E0C">
        <w:rPr>
          <w:rFonts w:eastAsia="Yu Mincho"/>
          <w:sz w:val="22"/>
          <w:szCs w:val="22"/>
          <w:lang w:eastAsia="ja-JP"/>
        </w:rPr>
        <w:t xml:space="preserve"> valid.</w:t>
      </w:r>
    </w:p>
    <w:p w14:paraId="5FB9BD64" w14:textId="77777777" w:rsidR="00FA2781" w:rsidRDefault="00FA2781" w:rsidP="00FA2781">
      <w:pPr>
        <w:pStyle w:val="af1"/>
        <w:numPr>
          <w:ilvl w:val="0"/>
          <w:numId w:val="14"/>
        </w:numPr>
        <w:ind w:leftChars="0"/>
        <w:rPr>
          <w:rFonts w:eastAsia="Yu Mincho"/>
          <w:sz w:val="22"/>
          <w:szCs w:val="22"/>
          <w:lang w:eastAsia="ja-JP"/>
        </w:rPr>
      </w:pPr>
      <w:r w:rsidRPr="00865E0C">
        <w:rPr>
          <w:rFonts w:eastAsia="Yu Mincho"/>
          <w:sz w:val="22"/>
          <w:szCs w:val="22"/>
          <w:lang w:eastAsia="ja-JP"/>
        </w:rPr>
        <w:t>The network responds to the UE with a CG feedback</w:t>
      </w:r>
      <w:r>
        <w:rPr>
          <w:rFonts w:eastAsia="Yu Mincho"/>
          <w:sz w:val="22"/>
          <w:szCs w:val="22"/>
          <w:lang w:eastAsia="ja-JP"/>
        </w:rPr>
        <w:t>, e.g. L1 ACK or L2 ACK or L3 ACK as mentioned above</w:t>
      </w:r>
      <w:r w:rsidRPr="00865E0C">
        <w:rPr>
          <w:rFonts w:eastAsia="Yu Mincho"/>
          <w:sz w:val="22"/>
          <w:szCs w:val="22"/>
          <w:lang w:eastAsia="ja-JP"/>
        </w:rPr>
        <w:t>.</w:t>
      </w:r>
      <w:r>
        <w:rPr>
          <w:rFonts w:eastAsia="Yu Mincho"/>
          <w:sz w:val="22"/>
          <w:szCs w:val="22"/>
          <w:lang w:eastAsia="ja-JP"/>
        </w:rPr>
        <w:t xml:space="preserve"> The DL data can be optionally transmitted with the CG feedback.</w:t>
      </w:r>
    </w:p>
    <w:p w14:paraId="73A3915F" w14:textId="77777777" w:rsidR="00FA2781" w:rsidRDefault="00FA2781" w:rsidP="00FA2781">
      <w:pPr>
        <w:pStyle w:val="af1"/>
        <w:numPr>
          <w:ilvl w:val="0"/>
          <w:numId w:val="14"/>
        </w:numPr>
        <w:ind w:leftChars="0"/>
        <w:rPr>
          <w:rFonts w:eastAsia="Yu Mincho"/>
          <w:sz w:val="22"/>
          <w:szCs w:val="22"/>
          <w:lang w:eastAsia="ja-JP"/>
        </w:rPr>
      </w:pPr>
      <w:r>
        <w:rPr>
          <w:rFonts w:eastAsia="Yu Mincho"/>
          <w:sz w:val="22"/>
          <w:szCs w:val="22"/>
          <w:lang w:eastAsia="ja-JP"/>
        </w:rPr>
        <w:t xml:space="preserve">The UE sends the subsequent transmission to network if any. </w:t>
      </w:r>
    </w:p>
    <w:p w14:paraId="650CE6DD" w14:textId="4CD819EA" w:rsidR="00FA2781" w:rsidRPr="00865E0C" w:rsidRDefault="00FA2781" w:rsidP="00FA2781">
      <w:pPr>
        <w:pStyle w:val="af1"/>
        <w:numPr>
          <w:ilvl w:val="0"/>
          <w:numId w:val="14"/>
        </w:numPr>
        <w:ind w:leftChars="0"/>
        <w:rPr>
          <w:rFonts w:eastAsia="Yu Mincho"/>
          <w:sz w:val="22"/>
          <w:szCs w:val="22"/>
          <w:lang w:eastAsia="ja-JP"/>
        </w:rPr>
      </w:pPr>
      <w:r>
        <w:rPr>
          <w:rFonts w:eastAsia="Yu Mincho"/>
          <w:sz w:val="22"/>
          <w:szCs w:val="22"/>
          <w:lang w:eastAsia="ja-JP"/>
        </w:rPr>
        <w:t xml:space="preserve">The network responds </w:t>
      </w:r>
      <w:r w:rsidR="00E256D4">
        <w:rPr>
          <w:rFonts w:eastAsia="Yu Mincho"/>
          <w:sz w:val="22"/>
          <w:szCs w:val="22"/>
          <w:lang w:eastAsia="ja-JP"/>
        </w:rPr>
        <w:t>with a feedback</w:t>
      </w:r>
      <w:r>
        <w:rPr>
          <w:rFonts w:eastAsia="Yu Mincho"/>
          <w:sz w:val="22"/>
          <w:szCs w:val="22"/>
          <w:lang w:eastAsia="ja-JP"/>
        </w:rPr>
        <w:t xml:space="preserve"> for </w:t>
      </w:r>
      <w:r w:rsidR="00E256D4">
        <w:rPr>
          <w:rFonts w:eastAsia="Yu Mincho"/>
          <w:sz w:val="22"/>
          <w:szCs w:val="22"/>
          <w:lang w:eastAsia="ja-JP"/>
        </w:rPr>
        <w:t xml:space="preserve">the </w:t>
      </w:r>
      <w:r>
        <w:rPr>
          <w:rFonts w:eastAsia="Yu Mincho"/>
          <w:sz w:val="22"/>
          <w:szCs w:val="22"/>
          <w:lang w:eastAsia="ja-JP"/>
        </w:rPr>
        <w:t>subsequent transmission</w:t>
      </w:r>
      <w:r w:rsidR="00E256D4">
        <w:rPr>
          <w:rFonts w:eastAsia="Yu Mincho"/>
          <w:sz w:val="22"/>
          <w:szCs w:val="22"/>
          <w:lang w:eastAsia="ja-JP"/>
        </w:rPr>
        <w:t>.</w:t>
      </w:r>
    </w:p>
    <w:p w14:paraId="1E5BF6C0" w14:textId="77777777" w:rsidR="00FA2781" w:rsidRPr="00D41CD4" w:rsidRDefault="00FA2781" w:rsidP="00E71D62">
      <w:pPr>
        <w:rPr>
          <w:rFonts w:eastAsia="Yu Mincho"/>
          <w:b/>
          <w:lang w:val="en-GB" w:eastAsia="ja-JP"/>
        </w:rPr>
      </w:pPr>
    </w:p>
    <w:p w14:paraId="0083E2AD" w14:textId="54E08AB8" w:rsidR="005D05E5" w:rsidRPr="005D05E5" w:rsidRDefault="00BD64C6" w:rsidP="00EE69F8">
      <w:r w:rsidRPr="00E71D62">
        <w:rPr>
          <w:rFonts w:eastAsiaTheme="minorEastAsia"/>
          <w:b/>
          <w:lang w:val="en-GB"/>
        </w:rPr>
        <w:t>Proposal 21: Adopt the text proposal in the Annex for the stage2 description for CG-based scheme</w:t>
      </w:r>
    </w:p>
    <w:p w14:paraId="1A88260B" w14:textId="2D6BC864" w:rsidR="00556B4B" w:rsidRDefault="009D09A9" w:rsidP="00020B62">
      <w:pPr>
        <w:pStyle w:val="1"/>
        <w:numPr>
          <w:ilvl w:val="0"/>
          <w:numId w:val="7"/>
        </w:numPr>
      </w:pPr>
      <w:r>
        <w:t>Summary</w:t>
      </w:r>
      <w:r w:rsidR="00556B4B">
        <w:t xml:space="preserve"> of</w:t>
      </w:r>
      <w:r>
        <w:t xml:space="preserve"> potential</w:t>
      </w:r>
      <w:r w:rsidR="00556B4B">
        <w:t xml:space="preserve"> RAN1 impacts</w:t>
      </w:r>
    </w:p>
    <w:p w14:paraId="4B488CB9" w14:textId="3A8A152A" w:rsidR="00556B4B" w:rsidRDefault="00F851A6" w:rsidP="00EE69F8">
      <w:r>
        <w:t>Based on the above discussion, we provide a table</w:t>
      </w:r>
      <w:r w:rsidR="001476AD">
        <w:t xml:space="preserve"> for potential RAN1 impacts</w:t>
      </w:r>
      <w:r>
        <w:t xml:space="preserve"> </w:t>
      </w:r>
      <w:r w:rsidR="005352B4">
        <w:t>as a</w:t>
      </w:r>
      <w:r>
        <w:t xml:space="preserve"> summary.</w:t>
      </w:r>
    </w:p>
    <w:tbl>
      <w:tblPr>
        <w:tblStyle w:val="af2"/>
        <w:tblW w:w="0" w:type="auto"/>
        <w:tblLook w:val="04A0" w:firstRow="1" w:lastRow="0" w:firstColumn="1" w:lastColumn="0" w:noHBand="0" w:noVBand="1"/>
      </w:tblPr>
      <w:tblGrid>
        <w:gridCol w:w="846"/>
        <w:gridCol w:w="2268"/>
        <w:gridCol w:w="6514"/>
      </w:tblGrid>
      <w:tr w:rsidR="009E7020" w14:paraId="3CCF7D66" w14:textId="77777777" w:rsidTr="00F851A6">
        <w:tc>
          <w:tcPr>
            <w:tcW w:w="846" w:type="dxa"/>
          </w:tcPr>
          <w:p w14:paraId="04E35B21" w14:textId="77777777" w:rsidR="009E7020" w:rsidRDefault="009E7020" w:rsidP="00FC2321"/>
        </w:tc>
        <w:tc>
          <w:tcPr>
            <w:tcW w:w="2268" w:type="dxa"/>
          </w:tcPr>
          <w:p w14:paraId="212BAEEC" w14:textId="1D414A89" w:rsidR="009E7020" w:rsidRDefault="009E7020" w:rsidP="00FC2321">
            <w:r>
              <w:t xml:space="preserve">Feature </w:t>
            </w:r>
          </w:p>
        </w:tc>
        <w:tc>
          <w:tcPr>
            <w:tcW w:w="6514" w:type="dxa"/>
          </w:tcPr>
          <w:p w14:paraId="23E25479" w14:textId="6F29CAC5" w:rsidR="009E7020" w:rsidRDefault="00F851A6" w:rsidP="00FC2321">
            <w:r>
              <w:t>Potential RAN1 impact</w:t>
            </w:r>
          </w:p>
        </w:tc>
      </w:tr>
      <w:tr w:rsidR="009E7020" w14:paraId="6D8EAC4E" w14:textId="77777777" w:rsidTr="00F851A6">
        <w:tc>
          <w:tcPr>
            <w:tcW w:w="846" w:type="dxa"/>
          </w:tcPr>
          <w:p w14:paraId="7F0A8AEB" w14:textId="48824CA8" w:rsidR="009E7020" w:rsidRDefault="009E7020" w:rsidP="00FC2321">
            <w:r>
              <w:rPr>
                <w:rFonts w:hint="eastAsia"/>
              </w:rPr>
              <w:t>1</w:t>
            </w:r>
          </w:p>
        </w:tc>
        <w:tc>
          <w:tcPr>
            <w:tcW w:w="2268" w:type="dxa"/>
          </w:tcPr>
          <w:p w14:paraId="5280438B" w14:textId="1F1F0595" w:rsidR="009E7020" w:rsidRDefault="00F851A6" w:rsidP="00FC2321">
            <w:r>
              <w:t>Dedicated CG</w:t>
            </w:r>
            <w:r w:rsidR="009C5831">
              <w:t xml:space="preserve"> vs shared CG</w:t>
            </w:r>
          </w:p>
        </w:tc>
        <w:tc>
          <w:tcPr>
            <w:tcW w:w="6514" w:type="dxa"/>
          </w:tcPr>
          <w:p w14:paraId="1DAC142C" w14:textId="0624AA2A" w:rsidR="009C5831" w:rsidRDefault="009C5831" w:rsidP="00FC2321">
            <w:r>
              <w:t>whether to support dedicated CG (separated T/F resource or shared T/F resource with different DMRS configurations) and shared CG between UEs.</w:t>
            </w:r>
          </w:p>
        </w:tc>
      </w:tr>
      <w:tr w:rsidR="009E7020" w14:paraId="0D5A36FE" w14:textId="77777777" w:rsidTr="00F851A6">
        <w:tc>
          <w:tcPr>
            <w:tcW w:w="846" w:type="dxa"/>
          </w:tcPr>
          <w:p w14:paraId="157521C0" w14:textId="49C3B574" w:rsidR="009E7020" w:rsidRDefault="009E7020" w:rsidP="00FC2321">
            <w:r>
              <w:rPr>
                <w:rFonts w:hint="eastAsia"/>
              </w:rPr>
              <w:lastRenderedPageBreak/>
              <w:t>2</w:t>
            </w:r>
          </w:p>
        </w:tc>
        <w:tc>
          <w:tcPr>
            <w:tcW w:w="2268" w:type="dxa"/>
          </w:tcPr>
          <w:p w14:paraId="499C8E81" w14:textId="226D3E1A" w:rsidR="009E7020" w:rsidRDefault="00F851A6" w:rsidP="00FC2321">
            <w:r>
              <w:rPr>
                <w:rFonts w:hint="eastAsia"/>
              </w:rPr>
              <w:t>U</w:t>
            </w:r>
            <w:r>
              <w:t>L beam aspect</w:t>
            </w:r>
          </w:p>
        </w:tc>
        <w:tc>
          <w:tcPr>
            <w:tcW w:w="6514" w:type="dxa"/>
          </w:tcPr>
          <w:p w14:paraId="1613B6D8" w14:textId="14EAB41F" w:rsidR="009E7020" w:rsidRDefault="00F851A6" w:rsidP="00FC2321">
            <w:r>
              <w:rPr>
                <w:rFonts w:hint="eastAsia"/>
              </w:rPr>
              <w:t>U</w:t>
            </w:r>
            <w:r>
              <w:t xml:space="preserve">L beam determination for CG transmission </w:t>
            </w:r>
            <w:r w:rsidR="00767C3B">
              <w:t>when the UE is moving</w:t>
            </w:r>
            <w:r w:rsidR="00767C3B">
              <w:rPr>
                <w:rFonts w:hint="eastAsia"/>
              </w:rPr>
              <w:t>.</w:t>
            </w:r>
          </w:p>
        </w:tc>
      </w:tr>
      <w:tr w:rsidR="009E7020" w14:paraId="668EE5F4" w14:textId="77777777" w:rsidTr="00F851A6">
        <w:tc>
          <w:tcPr>
            <w:tcW w:w="846" w:type="dxa"/>
          </w:tcPr>
          <w:p w14:paraId="58FC5C6E" w14:textId="7414F69C" w:rsidR="009E7020" w:rsidRDefault="009E7020" w:rsidP="00FC2321">
            <w:r>
              <w:rPr>
                <w:rFonts w:hint="eastAsia"/>
              </w:rPr>
              <w:t>3</w:t>
            </w:r>
          </w:p>
        </w:tc>
        <w:tc>
          <w:tcPr>
            <w:tcW w:w="2268" w:type="dxa"/>
          </w:tcPr>
          <w:p w14:paraId="6472BD9A" w14:textId="7267D732" w:rsidR="009E7020" w:rsidRDefault="00F851A6" w:rsidP="00FC2321">
            <w:r>
              <w:rPr>
                <w:rFonts w:hint="eastAsia"/>
              </w:rPr>
              <w:t>D</w:t>
            </w:r>
            <w:r>
              <w:t>L beam aspect</w:t>
            </w:r>
          </w:p>
        </w:tc>
        <w:tc>
          <w:tcPr>
            <w:tcW w:w="6514" w:type="dxa"/>
          </w:tcPr>
          <w:p w14:paraId="2ABB877B" w14:textId="77777777" w:rsidR="009E7020" w:rsidRDefault="00F851A6" w:rsidP="00FC2321">
            <w:r>
              <w:rPr>
                <w:rFonts w:hint="eastAsia"/>
              </w:rPr>
              <w:t>D</w:t>
            </w:r>
            <w:r>
              <w:t>L beam determination for CG response</w:t>
            </w:r>
            <w:r w:rsidR="00767C3B">
              <w:t xml:space="preserve"> when the UE is moving</w:t>
            </w:r>
            <w:r w:rsidR="00767C3B">
              <w:rPr>
                <w:rFonts w:hint="eastAsia"/>
              </w:rPr>
              <w:t>.</w:t>
            </w:r>
          </w:p>
          <w:p w14:paraId="0309836C" w14:textId="1BFF5DB5" w:rsidR="001058A5" w:rsidRPr="001058A5" w:rsidRDefault="001058A5" w:rsidP="00FC2321">
            <w:pPr>
              <w:pStyle w:val="af1"/>
              <w:numPr>
                <w:ilvl w:val="0"/>
                <w:numId w:val="30"/>
              </w:numPr>
              <w:ind w:leftChars="0"/>
            </w:pPr>
            <w:r>
              <w:rPr>
                <w:rFonts w:eastAsiaTheme="minorEastAsia"/>
                <w:lang w:eastAsia="zh-CN"/>
              </w:rPr>
              <w:t>Option 1: use last serving beam</w:t>
            </w:r>
          </w:p>
          <w:p w14:paraId="6368FCF5" w14:textId="7753ECC9" w:rsidR="001058A5" w:rsidRPr="001058A5" w:rsidRDefault="001058A5" w:rsidP="00FC2321">
            <w:pPr>
              <w:pStyle w:val="af1"/>
              <w:numPr>
                <w:ilvl w:val="0"/>
                <w:numId w:val="30"/>
              </w:numPr>
              <w:ind w:leftChars="0"/>
            </w:pPr>
            <w:r>
              <w:rPr>
                <w:rFonts w:eastAsiaTheme="minorEastAsia"/>
                <w:lang w:eastAsia="zh-CN"/>
              </w:rPr>
              <w:t>Option 2:</w:t>
            </w:r>
            <w:r w:rsidR="00105381">
              <w:rPr>
                <w:rFonts w:eastAsiaTheme="minorEastAsia"/>
                <w:lang w:eastAsia="zh-CN"/>
              </w:rPr>
              <w:t xml:space="preserve"> indicated by CG occasion implicitly due to have preconfigured</w:t>
            </w:r>
            <w:r>
              <w:rPr>
                <w:rFonts w:eastAsiaTheme="minorEastAsia"/>
                <w:lang w:eastAsia="zh-CN"/>
              </w:rPr>
              <w:t xml:space="preserve"> </w:t>
            </w:r>
            <w:r w:rsidR="00105381">
              <w:rPr>
                <w:rFonts w:eastAsiaTheme="minorEastAsia"/>
                <w:lang w:eastAsia="zh-CN"/>
              </w:rPr>
              <w:t xml:space="preserve">with </w:t>
            </w:r>
            <w:r>
              <w:rPr>
                <w:rFonts w:eastAsiaTheme="minorEastAsia"/>
                <w:lang w:eastAsia="zh-CN"/>
              </w:rPr>
              <w:t>association between CG occasion and SSB</w:t>
            </w:r>
          </w:p>
          <w:p w14:paraId="43F4EF77" w14:textId="44C05A98" w:rsidR="001058A5" w:rsidRPr="001058A5" w:rsidRDefault="001058A5" w:rsidP="00FC2321">
            <w:pPr>
              <w:pStyle w:val="af1"/>
              <w:numPr>
                <w:ilvl w:val="0"/>
                <w:numId w:val="30"/>
              </w:numPr>
              <w:ind w:leftChars="0"/>
            </w:pPr>
            <w:r>
              <w:rPr>
                <w:rFonts w:eastAsiaTheme="minorEastAsia"/>
                <w:lang w:eastAsia="zh-CN"/>
              </w:rPr>
              <w:t>Option 3: SSB index indicated in CG transmission</w:t>
            </w:r>
            <w:r w:rsidR="00105381">
              <w:rPr>
                <w:rFonts w:eastAsiaTheme="minorEastAsia"/>
                <w:lang w:eastAsia="zh-CN"/>
              </w:rPr>
              <w:t xml:space="preserve"> explicitly</w:t>
            </w:r>
          </w:p>
          <w:p w14:paraId="20E0AE64" w14:textId="0FDDE59C" w:rsidR="001058A5" w:rsidRDefault="001058A5" w:rsidP="00FC2321">
            <w:pPr>
              <w:pStyle w:val="af1"/>
              <w:numPr>
                <w:ilvl w:val="0"/>
                <w:numId w:val="30"/>
              </w:numPr>
              <w:ind w:leftChars="0"/>
            </w:pPr>
            <w:r>
              <w:rPr>
                <w:rFonts w:eastAsiaTheme="minorEastAsia"/>
                <w:lang w:eastAsia="zh-CN"/>
              </w:rPr>
              <w:t xml:space="preserve">Option 4: beam management </w:t>
            </w:r>
          </w:p>
        </w:tc>
      </w:tr>
      <w:tr w:rsidR="009E7020" w14:paraId="57757C9D" w14:textId="77777777" w:rsidTr="00F851A6">
        <w:tc>
          <w:tcPr>
            <w:tcW w:w="846" w:type="dxa"/>
          </w:tcPr>
          <w:p w14:paraId="1318A141" w14:textId="6345A5D9" w:rsidR="009E7020" w:rsidRDefault="009E7020" w:rsidP="00FC2321">
            <w:r>
              <w:rPr>
                <w:rFonts w:hint="eastAsia"/>
              </w:rPr>
              <w:t>4</w:t>
            </w:r>
          </w:p>
        </w:tc>
        <w:tc>
          <w:tcPr>
            <w:tcW w:w="2268" w:type="dxa"/>
          </w:tcPr>
          <w:p w14:paraId="32EEE566" w14:textId="2D07AD54" w:rsidR="009E7020" w:rsidRDefault="00F851A6" w:rsidP="00FC2321">
            <w:r>
              <w:rPr>
                <w:rFonts w:hint="eastAsia"/>
              </w:rPr>
              <w:t>C</w:t>
            </w:r>
            <w:r>
              <w:t>ORESET and Search Space</w:t>
            </w:r>
          </w:p>
        </w:tc>
        <w:tc>
          <w:tcPr>
            <w:tcW w:w="6514" w:type="dxa"/>
          </w:tcPr>
          <w:p w14:paraId="11E34908" w14:textId="4C4FCBAD" w:rsidR="009E7020" w:rsidRDefault="00F851A6" w:rsidP="00FC2321">
            <w:r>
              <w:rPr>
                <w:rFonts w:hint="eastAsia"/>
              </w:rPr>
              <w:t>C</w:t>
            </w:r>
            <w:r>
              <w:t>ORESET and Search space for CG response</w:t>
            </w:r>
          </w:p>
        </w:tc>
      </w:tr>
      <w:tr w:rsidR="009E7020" w14:paraId="0726E694" w14:textId="77777777" w:rsidTr="00F851A6">
        <w:tc>
          <w:tcPr>
            <w:tcW w:w="846" w:type="dxa"/>
          </w:tcPr>
          <w:p w14:paraId="513A8287" w14:textId="01F85452" w:rsidR="009E7020" w:rsidRDefault="009E7020" w:rsidP="00EE69F8">
            <w:r>
              <w:rPr>
                <w:rFonts w:hint="eastAsia"/>
              </w:rPr>
              <w:t>5</w:t>
            </w:r>
          </w:p>
        </w:tc>
        <w:tc>
          <w:tcPr>
            <w:tcW w:w="2268" w:type="dxa"/>
          </w:tcPr>
          <w:p w14:paraId="4CAE59AC" w14:textId="4576CE73" w:rsidR="009E7020" w:rsidRDefault="00F851A6" w:rsidP="00EE69F8">
            <w:r>
              <w:rPr>
                <w:rFonts w:hint="eastAsia"/>
              </w:rPr>
              <w:t>R</w:t>
            </w:r>
            <w:r>
              <w:t>NTI</w:t>
            </w:r>
          </w:p>
        </w:tc>
        <w:tc>
          <w:tcPr>
            <w:tcW w:w="6514" w:type="dxa"/>
          </w:tcPr>
          <w:p w14:paraId="57B2F326" w14:textId="60DFCACF" w:rsidR="009E7020" w:rsidRDefault="00F851A6" w:rsidP="00160D25">
            <w:r>
              <w:t xml:space="preserve">RNTI for </w:t>
            </w:r>
            <w:r w:rsidR="00160D25">
              <w:t>PDCCH monitoring</w:t>
            </w:r>
            <w:r>
              <w:t xml:space="preserve"> of CG response</w:t>
            </w:r>
          </w:p>
        </w:tc>
      </w:tr>
      <w:tr w:rsidR="009E7020" w14:paraId="1809526E" w14:textId="77777777" w:rsidTr="00F851A6">
        <w:tc>
          <w:tcPr>
            <w:tcW w:w="846" w:type="dxa"/>
          </w:tcPr>
          <w:p w14:paraId="7A687336" w14:textId="2EC78324" w:rsidR="009E7020" w:rsidRDefault="009E7020" w:rsidP="00EE69F8">
            <w:r>
              <w:rPr>
                <w:rFonts w:hint="eastAsia"/>
              </w:rPr>
              <w:t>6</w:t>
            </w:r>
          </w:p>
        </w:tc>
        <w:tc>
          <w:tcPr>
            <w:tcW w:w="2268" w:type="dxa"/>
          </w:tcPr>
          <w:p w14:paraId="1418C858" w14:textId="4DABD7F8" w:rsidR="009E7020" w:rsidRDefault="006B0888" w:rsidP="00EE69F8">
            <w:r>
              <w:t>Power control</w:t>
            </w:r>
          </w:p>
        </w:tc>
        <w:tc>
          <w:tcPr>
            <w:tcW w:w="6514" w:type="dxa"/>
          </w:tcPr>
          <w:p w14:paraId="15CA96D6" w14:textId="064AF2A2" w:rsidR="009E7020" w:rsidRDefault="006B0888" w:rsidP="00EE69F8">
            <w:r>
              <w:t xml:space="preserve">Open loop or close loop power control for CG transmission </w:t>
            </w:r>
          </w:p>
        </w:tc>
      </w:tr>
      <w:tr w:rsidR="00453F3C" w14:paraId="316F0DD8" w14:textId="77777777" w:rsidTr="00F851A6">
        <w:tc>
          <w:tcPr>
            <w:tcW w:w="846" w:type="dxa"/>
          </w:tcPr>
          <w:p w14:paraId="633CEA91" w14:textId="0C72D79C" w:rsidR="00453F3C" w:rsidRDefault="00453F3C" w:rsidP="00EE69F8">
            <w:r>
              <w:rPr>
                <w:rFonts w:hint="eastAsia"/>
              </w:rPr>
              <w:t>7</w:t>
            </w:r>
          </w:p>
        </w:tc>
        <w:tc>
          <w:tcPr>
            <w:tcW w:w="2268" w:type="dxa"/>
          </w:tcPr>
          <w:p w14:paraId="32FFB264" w14:textId="7910C829" w:rsidR="00453F3C" w:rsidRDefault="00A74E4C" w:rsidP="00EE69F8">
            <w:r>
              <w:rPr>
                <w:rFonts w:hint="eastAsia"/>
              </w:rPr>
              <w:t>L</w:t>
            </w:r>
            <w:r>
              <w:t>1 ACK</w:t>
            </w:r>
          </w:p>
        </w:tc>
        <w:tc>
          <w:tcPr>
            <w:tcW w:w="6514" w:type="dxa"/>
          </w:tcPr>
          <w:p w14:paraId="166B6785" w14:textId="41F30649" w:rsidR="00453F3C" w:rsidRDefault="00792C64" w:rsidP="00EE69F8">
            <w:r>
              <w:t>New DCI content</w:t>
            </w:r>
          </w:p>
        </w:tc>
      </w:tr>
    </w:tbl>
    <w:p w14:paraId="500D3D9F" w14:textId="77777777" w:rsidR="0089464C" w:rsidRDefault="0089464C" w:rsidP="00EE69F8"/>
    <w:p w14:paraId="6A455B2F" w14:textId="77777777" w:rsidR="00C20C06" w:rsidRPr="00250190" w:rsidRDefault="00501D61" w:rsidP="00020B62">
      <w:pPr>
        <w:pStyle w:val="1"/>
        <w:numPr>
          <w:ilvl w:val="0"/>
          <w:numId w:val="7"/>
        </w:numPr>
      </w:pPr>
      <w:r w:rsidRPr="00250190">
        <w:t>Conclusion</w:t>
      </w:r>
    </w:p>
    <w:p w14:paraId="01C812F0" w14:textId="6515D7F9"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56AB3F23" w14:textId="77777777" w:rsidR="006A5BE1" w:rsidRDefault="006A5BE1" w:rsidP="006A5BE1">
      <w:pPr>
        <w:rPr>
          <w:b/>
          <w:lang w:val="en-GB"/>
        </w:rPr>
      </w:pPr>
      <w:r w:rsidRPr="005C0C34">
        <w:rPr>
          <w:b/>
          <w:lang w:val="en-GB"/>
        </w:rPr>
        <w:t>Observation 1: in LTE PUR, PUR configuration request has been defined for network to determine a proper PUR configuration.</w:t>
      </w:r>
    </w:p>
    <w:p w14:paraId="1C5ED207" w14:textId="77777777" w:rsidR="006A5BE1" w:rsidRPr="005C0C34" w:rsidRDefault="006A5BE1" w:rsidP="006A5BE1">
      <w:pPr>
        <w:rPr>
          <w:rFonts w:eastAsiaTheme="minorEastAsia"/>
          <w:b/>
        </w:rPr>
      </w:pPr>
      <w:r w:rsidRPr="005C0C34">
        <w:rPr>
          <w:rFonts w:eastAsiaTheme="minorEastAsia" w:hint="eastAsia"/>
          <w:b/>
        </w:rPr>
        <w:t>O</w:t>
      </w:r>
      <w:r w:rsidRPr="005C0C34">
        <w:rPr>
          <w:rFonts w:eastAsiaTheme="minorEastAsia"/>
          <w:b/>
        </w:rPr>
        <w:t xml:space="preserve">bservation 2: In LTE PUR, PUR configuration is released when </w:t>
      </w:r>
      <w:r>
        <w:rPr>
          <w:rFonts w:eastAsiaTheme="minorEastAsia"/>
          <w:b/>
        </w:rPr>
        <w:t>a</w:t>
      </w:r>
      <w:r w:rsidRPr="005C0C34">
        <w:rPr>
          <w:rFonts w:eastAsiaTheme="minorEastAsia"/>
          <w:b/>
        </w:rPr>
        <w:t xml:space="preserve"> number of consecutive PUR occasion</w:t>
      </w:r>
      <w:r>
        <w:rPr>
          <w:rFonts w:eastAsiaTheme="minorEastAsia"/>
          <w:b/>
        </w:rPr>
        <w:t>s</w:t>
      </w:r>
      <w:r w:rsidRPr="005C0C34">
        <w:rPr>
          <w:rFonts w:eastAsiaTheme="minorEastAsia"/>
          <w:b/>
        </w:rPr>
        <w:t xml:space="preserve"> is skipped.</w:t>
      </w:r>
    </w:p>
    <w:p w14:paraId="72592D56" w14:textId="77777777" w:rsidR="006A5BE1" w:rsidRDefault="006A5BE1" w:rsidP="006A5BE1">
      <w:pPr>
        <w:rPr>
          <w:rFonts w:eastAsiaTheme="minorEastAsia"/>
          <w:b/>
        </w:rPr>
      </w:pPr>
      <w:r w:rsidRPr="005C0C34">
        <w:rPr>
          <w:rFonts w:eastAsiaTheme="minorEastAsia" w:hint="eastAsia"/>
          <w:b/>
        </w:rPr>
        <w:t>O</w:t>
      </w:r>
      <w:r w:rsidRPr="005C0C34">
        <w:rPr>
          <w:rFonts w:eastAsiaTheme="minorEastAsia"/>
          <w:b/>
        </w:rPr>
        <w:t xml:space="preserve">bservation </w:t>
      </w:r>
      <w:r>
        <w:rPr>
          <w:rFonts w:eastAsiaTheme="minorEastAsia"/>
          <w:b/>
        </w:rPr>
        <w:t>3</w:t>
      </w:r>
      <w:r w:rsidRPr="005C0C34">
        <w:rPr>
          <w:rFonts w:eastAsiaTheme="minorEastAsia"/>
          <w:b/>
        </w:rPr>
        <w:t xml:space="preserve">: In LTE PUR, PUR configuration is released when the UE reselects a new cell based on cell reselection rule and initiates </w:t>
      </w:r>
      <w:r>
        <w:rPr>
          <w:rFonts w:eastAsiaTheme="minorEastAsia"/>
          <w:b/>
        </w:rPr>
        <w:t>RRC connection resume procedure</w:t>
      </w:r>
      <w:r w:rsidRPr="005C0C34">
        <w:rPr>
          <w:rFonts w:eastAsiaTheme="minorEastAsia"/>
          <w:b/>
        </w:rPr>
        <w:t xml:space="preserve"> on this new cell.</w:t>
      </w:r>
    </w:p>
    <w:p w14:paraId="10CC9BB9" w14:textId="5D071957" w:rsidR="006B5BD6" w:rsidRDefault="006B5BD6" w:rsidP="006B5BD6">
      <w:r w:rsidRPr="00B164D1">
        <w:rPr>
          <w:b/>
        </w:rPr>
        <w:t xml:space="preserve">Observation </w:t>
      </w:r>
      <w:r>
        <w:rPr>
          <w:b/>
        </w:rPr>
        <w:t>4</w:t>
      </w:r>
      <w:r w:rsidRPr="00B164D1">
        <w:rPr>
          <w:b/>
        </w:rPr>
        <w:t>: In LTE PUR, a dedicated search space has been defined.</w:t>
      </w:r>
    </w:p>
    <w:p w14:paraId="788EF61E" w14:textId="77777777" w:rsidR="00E84BF2" w:rsidRPr="00D03AC3" w:rsidRDefault="00E84BF2" w:rsidP="00E84BF2">
      <w:r w:rsidRPr="00B164D1">
        <w:rPr>
          <w:b/>
        </w:rPr>
        <w:t xml:space="preserve">Observation </w:t>
      </w:r>
      <w:r>
        <w:rPr>
          <w:b/>
        </w:rPr>
        <w:t>5</w:t>
      </w:r>
      <w:r w:rsidRPr="00B164D1">
        <w:rPr>
          <w:b/>
        </w:rPr>
        <w:t xml:space="preserve">: In LTE PUR, a dedicated </w:t>
      </w:r>
      <w:r>
        <w:rPr>
          <w:b/>
        </w:rPr>
        <w:t>RNTI</w:t>
      </w:r>
      <w:r w:rsidRPr="00B164D1">
        <w:rPr>
          <w:b/>
        </w:rPr>
        <w:t xml:space="preserve"> has been defined.</w:t>
      </w:r>
    </w:p>
    <w:p w14:paraId="6332511E" w14:textId="77777777" w:rsidR="006A5BE1" w:rsidRDefault="006A5BE1" w:rsidP="006A5BE1">
      <w:pPr>
        <w:rPr>
          <w:lang w:val="en-GB"/>
        </w:rPr>
      </w:pPr>
    </w:p>
    <w:p w14:paraId="02A20825" w14:textId="77777777" w:rsidR="006A5BE1" w:rsidRPr="00F635E4" w:rsidRDefault="006A5BE1" w:rsidP="006A5BE1">
      <w:pPr>
        <w:rPr>
          <w:rFonts w:eastAsiaTheme="minorEastAsia"/>
          <w:b/>
          <w:lang w:val="en-GB"/>
        </w:rPr>
      </w:pPr>
      <w:r w:rsidRPr="00F635E4">
        <w:rPr>
          <w:b/>
          <w:lang w:val="en-GB"/>
        </w:rPr>
        <w:t xml:space="preserve">Proposal 1: </w:t>
      </w:r>
      <w:r w:rsidRPr="00590251">
        <w:rPr>
          <w:b/>
          <w:lang w:val="en-GB"/>
        </w:rPr>
        <w:t xml:space="preserve">The UE can indicate to the gNB that it is interested in being configured with CG resource for SDT over RRC_INACTIVE by sending a request message providing information about requested CG resource (e.g. number of occurrences, periodicity, time offset and TBS) when the UE is in RRC_CONNECTED. </w:t>
      </w:r>
    </w:p>
    <w:p w14:paraId="50E26300" w14:textId="77777777" w:rsidR="006A5BE1" w:rsidRPr="00D471D5" w:rsidRDefault="006A5BE1" w:rsidP="006A5BE1">
      <w:pPr>
        <w:rPr>
          <w:rFonts w:eastAsiaTheme="minorEastAsia"/>
        </w:rPr>
      </w:pPr>
      <w:r>
        <w:rPr>
          <w:rFonts w:eastAsiaTheme="minorEastAsia"/>
          <w:b/>
        </w:rPr>
        <w:t>Proposal 2</w:t>
      </w:r>
      <w:r w:rsidRPr="00C27B1F">
        <w:rPr>
          <w:rFonts w:eastAsiaTheme="minorEastAsia"/>
          <w:b/>
        </w:rPr>
        <w:t xml:space="preserve">: </w:t>
      </w:r>
      <w:r>
        <w:rPr>
          <w:rFonts w:eastAsiaTheme="minorEastAsia"/>
          <w:b/>
        </w:rPr>
        <w:t>CG configuration</w:t>
      </w:r>
      <w:r w:rsidRPr="00C27B1F">
        <w:rPr>
          <w:rFonts w:eastAsiaTheme="minorEastAsia"/>
          <w:b/>
        </w:rPr>
        <w:t xml:space="preserve"> for SDT</w:t>
      </w:r>
      <w:r>
        <w:rPr>
          <w:rFonts w:eastAsiaTheme="minorEastAsia"/>
          <w:b/>
        </w:rPr>
        <w:t xml:space="preserve"> is provided by </w:t>
      </w:r>
      <w:r w:rsidRPr="00EE69F8">
        <w:rPr>
          <w:rFonts w:eastAsiaTheme="minorEastAsia"/>
          <w:b/>
          <w:i/>
        </w:rPr>
        <w:t>RRCRelease</w:t>
      </w:r>
      <w:r>
        <w:rPr>
          <w:rFonts w:eastAsiaTheme="minorEastAsia"/>
          <w:b/>
        </w:rPr>
        <w:t xml:space="preserve"> with suspend configuration</w:t>
      </w:r>
      <w:r w:rsidRPr="00C27B1F">
        <w:rPr>
          <w:rFonts w:eastAsiaTheme="minorEastAsia"/>
          <w:b/>
        </w:rPr>
        <w:t xml:space="preserve">. </w:t>
      </w:r>
    </w:p>
    <w:p w14:paraId="58889DEA" w14:textId="77777777" w:rsidR="006A5BE1" w:rsidRDefault="006A5BE1" w:rsidP="006A5BE1">
      <w:pPr>
        <w:rPr>
          <w:rFonts w:eastAsiaTheme="minorEastAsia"/>
          <w:b/>
        </w:rPr>
      </w:pPr>
      <w:r w:rsidRPr="00C27B1F">
        <w:rPr>
          <w:rFonts w:eastAsiaTheme="minorEastAsia"/>
          <w:b/>
        </w:rPr>
        <w:t xml:space="preserve">Proposal 3: </w:t>
      </w:r>
      <w:r w:rsidRPr="00C27B1F">
        <w:rPr>
          <w:rFonts w:eastAsiaTheme="minorEastAsia" w:hint="eastAsia"/>
          <w:b/>
        </w:rPr>
        <w:t>B</w:t>
      </w:r>
      <w:r w:rsidRPr="00C27B1F">
        <w:rPr>
          <w:rFonts w:eastAsiaTheme="minorEastAsia"/>
          <w:b/>
        </w:rPr>
        <w:t>oth dedicated</w:t>
      </w:r>
      <w:r>
        <w:rPr>
          <w:rFonts w:eastAsiaTheme="minorEastAsia"/>
          <w:b/>
        </w:rPr>
        <w:t xml:space="preserve"> CG</w:t>
      </w:r>
      <w:r w:rsidRPr="00C27B1F">
        <w:rPr>
          <w:rFonts w:eastAsiaTheme="minorEastAsia"/>
          <w:b/>
        </w:rPr>
        <w:t xml:space="preserve"> and shared CG </w:t>
      </w:r>
      <w:r>
        <w:rPr>
          <w:rFonts w:eastAsiaTheme="minorEastAsia"/>
          <w:b/>
        </w:rPr>
        <w:t xml:space="preserve">configurations </w:t>
      </w:r>
      <w:r w:rsidRPr="00C27B1F">
        <w:rPr>
          <w:rFonts w:eastAsiaTheme="minorEastAsia"/>
          <w:b/>
        </w:rPr>
        <w:t xml:space="preserve">are supported for SDT. </w:t>
      </w:r>
    </w:p>
    <w:p w14:paraId="3820D30B" w14:textId="77777777" w:rsidR="006A5BE1" w:rsidRPr="006E4724" w:rsidRDefault="006A5BE1" w:rsidP="006A5BE1">
      <w:pPr>
        <w:rPr>
          <w:rFonts w:eastAsiaTheme="minorEastAsia"/>
          <w:b/>
        </w:rPr>
      </w:pPr>
      <w:r w:rsidRPr="006E4724">
        <w:rPr>
          <w:rFonts w:eastAsiaTheme="minorEastAsia"/>
          <w:b/>
        </w:rPr>
        <w:t xml:space="preserve">Proposal </w:t>
      </w:r>
      <w:r>
        <w:rPr>
          <w:rFonts w:eastAsiaTheme="minorEastAsia"/>
          <w:b/>
        </w:rPr>
        <w:t>4</w:t>
      </w:r>
      <w:r w:rsidRPr="006E4724">
        <w:rPr>
          <w:rFonts w:eastAsiaTheme="minorEastAsia"/>
          <w:b/>
        </w:rPr>
        <w:t xml:space="preserve">: Send LS to ask RAN1 on whether it is feasible </w:t>
      </w:r>
      <w:r>
        <w:rPr>
          <w:rFonts w:eastAsiaTheme="minorEastAsia"/>
          <w:b/>
        </w:rPr>
        <w:t>to allocate</w:t>
      </w:r>
      <w:r>
        <w:rPr>
          <w:b/>
        </w:rPr>
        <w:t xml:space="preserve"> </w:t>
      </w:r>
      <w:r w:rsidRPr="006E4724">
        <w:rPr>
          <w:b/>
        </w:rPr>
        <w:t>dedicated CG resources (i.e. share T/F but differentiate</w:t>
      </w:r>
      <w:r>
        <w:rPr>
          <w:b/>
        </w:rPr>
        <w:t xml:space="preserve">d </w:t>
      </w:r>
      <w:r w:rsidRPr="006E4724">
        <w:rPr>
          <w:b/>
        </w:rPr>
        <w:t>on DMRS port)</w:t>
      </w:r>
      <w:r>
        <w:rPr>
          <w:b/>
        </w:rPr>
        <w:t xml:space="preserve"> or shared CG resources</w:t>
      </w:r>
      <w:r w:rsidRPr="006E4724">
        <w:rPr>
          <w:rFonts w:hint="eastAsia"/>
          <w:b/>
        </w:rPr>
        <w:t>.</w:t>
      </w:r>
    </w:p>
    <w:p w14:paraId="48290510" w14:textId="77777777" w:rsidR="006A5BE1" w:rsidRPr="00EE69F8" w:rsidRDefault="006A5BE1" w:rsidP="006A5BE1">
      <w:pPr>
        <w:rPr>
          <w:rFonts w:eastAsiaTheme="minorEastAsia"/>
        </w:rPr>
      </w:pPr>
      <w:r>
        <w:rPr>
          <w:rFonts w:eastAsiaTheme="minorEastAsia"/>
          <w:b/>
        </w:rPr>
        <w:lastRenderedPageBreak/>
        <w:t>Proposal 5</w:t>
      </w:r>
      <w:r w:rsidRPr="00C27B1F">
        <w:rPr>
          <w:rFonts w:eastAsiaTheme="minorEastAsia"/>
          <w:b/>
        </w:rPr>
        <w:t xml:space="preserve">: </w:t>
      </w:r>
      <w:r>
        <w:rPr>
          <w:rFonts w:eastAsiaTheme="minorEastAsia"/>
          <w:b/>
        </w:rPr>
        <w:t>RAN2 to consider whether to configure the CG configuration for multiple cells</w:t>
      </w:r>
      <w:r w:rsidRPr="00C27B1F">
        <w:rPr>
          <w:rFonts w:eastAsiaTheme="minorEastAsia"/>
          <w:b/>
        </w:rPr>
        <w:t xml:space="preserve">. </w:t>
      </w:r>
    </w:p>
    <w:p w14:paraId="46942FA3" w14:textId="77777777" w:rsidR="006A5BE1" w:rsidRPr="00487A43" w:rsidRDefault="006A5BE1" w:rsidP="006A5BE1">
      <w:pPr>
        <w:rPr>
          <w:rFonts w:eastAsiaTheme="minorEastAsia"/>
        </w:rPr>
      </w:pPr>
      <w:r>
        <w:rPr>
          <w:rFonts w:eastAsiaTheme="minorEastAsia"/>
          <w:b/>
        </w:rPr>
        <w:t>Proposal 6</w:t>
      </w:r>
      <w:r w:rsidRPr="00C27B1F">
        <w:rPr>
          <w:rFonts w:eastAsiaTheme="minorEastAsia"/>
          <w:b/>
        </w:rPr>
        <w:t xml:space="preserve">: </w:t>
      </w:r>
      <w:r>
        <w:rPr>
          <w:rFonts w:eastAsiaTheme="minorEastAsia"/>
          <w:b/>
        </w:rPr>
        <w:t>Multiple active CG configurations</w:t>
      </w:r>
      <w:r w:rsidRPr="00C27B1F">
        <w:rPr>
          <w:rFonts w:eastAsiaTheme="minorEastAsia"/>
          <w:b/>
        </w:rPr>
        <w:t xml:space="preserve"> for SDT</w:t>
      </w:r>
      <w:r>
        <w:rPr>
          <w:rFonts w:eastAsiaTheme="minorEastAsia"/>
          <w:b/>
        </w:rPr>
        <w:t xml:space="preserve"> can be supported for a UL carrier</w:t>
      </w:r>
      <w:r w:rsidRPr="00C27B1F">
        <w:rPr>
          <w:rFonts w:eastAsiaTheme="minorEastAsia"/>
          <w:b/>
        </w:rPr>
        <w:t xml:space="preserve">. </w:t>
      </w:r>
    </w:p>
    <w:p w14:paraId="48BEC947" w14:textId="77777777" w:rsidR="006A5BE1" w:rsidRDefault="006A5BE1" w:rsidP="006A5BE1">
      <w:pPr>
        <w:rPr>
          <w:rFonts w:eastAsiaTheme="minorEastAsia"/>
          <w:b/>
        </w:rPr>
      </w:pPr>
      <w:r>
        <w:rPr>
          <w:rFonts w:eastAsiaTheme="minorEastAsia"/>
          <w:b/>
        </w:rPr>
        <w:t>Proposal 7</w:t>
      </w:r>
      <w:r w:rsidRPr="00C27B1F">
        <w:rPr>
          <w:rFonts w:eastAsiaTheme="minorEastAsia"/>
          <w:b/>
        </w:rPr>
        <w:t xml:space="preserve">: </w:t>
      </w:r>
      <w:r>
        <w:rPr>
          <w:rFonts w:eastAsiaTheme="minorEastAsia"/>
          <w:b/>
        </w:rPr>
        <w:t>CG configuration for SDT is released when the following events occur:</w:t>
      </w:r>
      <w:r w:rsidRPr="00C27B1F">
        <w:rPr>
          <w:rFonts w:eastAsiaTheme="minorEastAsia"/>
          <w:b/>
        </w:rPr>
        <w:t xml:space="preserve"> </w:t>
      </w:r>
    </w:p>
    <w:p w14:paraId="5A3C84E1" w14:textId="77777777" w:rsidR="006A5BE1" w:rsidRPr="00EE69F8" w:rsidRDefault="006A5BE1" w:rsidP="006A5BE1">
      <w:pPr>
        <w:pStyle w:val="af1"/>
        <w:numPr>
          <w:ilvl w:val="0"/>
          <w:numId w:val="9"/>
        </w:numPr>
        <w:ind w:leftChars="0"/>
        <w:rPr>
          <w:rFonts w:eastAsiaTheme="minorEastAsia"/>
          <w:b/>
          <w:sz w:val="22"/>
          <w:szCs w:val="22"/>
        </w:rPr>
      </w:pPr>
      <w:r>
        <w:rPr>
          <w:rFonts w:eastAsiaTheme="minorEastAsia"/>
          <w:b/>
          <w:sz w:val="22"/>
          <w:szCs w:val="22"/>
          <w:lang w:val="en-US" w:eastAsia="zh-CN"/>
        </w:rPr>
        <w:t xml:space="preserve">Network indicates CG configuration release in </w:t>
      </w:r>
      <w:r w:rsidRPr="00EE69F8">
        <w:rPr>
          <w:rFonts w:eastAsiaTheme="minorEastAsia"/>
          <w:b/>
          <w:i/>
          <w:sz w:val="22"/>
          <w:szCs w:val="22"/>
          <w:lang w:eastAsia="zh-CN"/>
        </w:rPr>
        <w:t>RRCRelease</w:t>
      </w:r>
      <w:r w:rsidRPr="00EE69F8">
        <w:rPr>
          <w:rFonts w:eastAsiaTheme="minorEastAsia"/>
          <w:b/>
          <w:sz w:val="22"/>
          <w:szCs w:val="22"/>
          <w:lang w:eastAsia="zh-CN"/>
        </w:rPr>
        <w:t xml:space="preserve"> message or SIB1 message;</w:t>
      </w:r>
    </w:p>
    <w:p w14:paraId="5EC28EA4" w14:textId="77777777" w:rsidR="006A5BE1" w:rsidRPr="00EE69F8" w:rsidRDefault="006A5BE1" w:rsidP="006A5BE1">
      <w:pPr>
        <w:pStyle w:val="af1"/>
        <w:numPr>
          <w:ilvl w:val="0"/>
          <w:numId w:val="9"/>
        </w:numPr>
        <w:ind w:leftChars="0"/>
        <w:rPr>
          <w:rFonts w:eastAsiaTheme="minorEastAsia"/>
          <w:b/>
          <w:sz w:val="22"/>
          <w:szCs w:val="22"/>
        </w:rPr>
      </w:pPr>
      <w:r w:rsidRPr="00EE69F8">
        <w:rPr>
          <w:rFonts w:eastAsiaTheme="minorEastAsia"/>
          <w:b/>
          <w:sz w:val="22"/>
          <w:szCs w:val="22"/>
          <w:lang w:eastAsia="zh-CN"/>
        </w:rPr>
        <w:t xml:space="preserve">M consecutive </w:t>
      </w:r>
      <w:r>
        <w:rPr>
          <w:rFonts w:eastAsiaTheme="minorEastAsia"/>
          <w:b/>
          <w:sz w:val="22"/>
          <w:szCs w:val="22"/>
          <w:lang w:eastAsia="zh-CN"/>
        </w:rPr>
        <w:t xml:space="preserve">CG </w:t>
      </w:r>
      <w:r w:rsidRPr="00EE69F8">
        <w:rPr>
          <w:rFonts w:eastAsiaTheme="minorEastAsia"/>
          <w:b/>
          <w:sz w:val="22"/>
          <w:szCs w:val="22"/>
          <w:lang w:eastAsia="zh-CN"/>
        </w:rPr>
        <w:t>allocations</w:t>
      </w:r>
      <w:r>
        <w:rPr>
          <w:rFonts w:eastAsiaTheme="minorEastAsia"/>
          <w:b/>
          <w:sz w:val="22"/>
          <w:szCs w:val="22"/>
          <w:lang w:eastAsia="zh-CN"/>
        </w:rPr>
        <w:t xml:space="preserve"> are skipped or failed</w:t>
      </w:r>
    </w:p>
    <w:p w14:paraId="68E720C9" w14:textId="77777777" w:rsidR="006A5BE1" w:rsidRPr="00582723" w:rsidRDefault="006A5BE1" w:rsidP="006A5BE1">
      <w:pPr>
        <w:pStyle w:val="af1"/>
        <w:numPr>
          <w:ilvl w:val="0"/>
          <w:numId w:val="9"/>
        </w:numPr>
        <w:ind w:leftChars="0"/>
        <w:rPr>
          <w:rFonts w:eastAsiaTheme="minorEastAsia"/>
          <w:b/>
          <w:sz w:val="22"/>
          <w:szCs w:val="22"/>
        </w:rPr>
      </w:pPr>
      <w:r w:rsidRPr="00582723">
        <w:rPr>
          <w:rFonts w:eastAsiaTheme="minorEastAsia"/>
          <w:b/>
          <w:sz w:val="22"/>
          <w:szCs w:val="22"/>
          <w:lang w:eastAsia="zh-CN"/>
        </w:rPr>
        <w:t xml:space="preserve">Serving cell is changed, i.e. the UE </w:t>
      </w:r>
      <w:r w:rsidRPr="005C0C34">
        <w:rPr>
          <w:rFonts w:eastAsiaTheme="minorEastAsia"/>
          <w:b/>
          <w:sz w:val="22"/>
          <w:szCs w:val="20"/>
        </w:rPr>
        <w:t xml:space="preserve">reselects </w:t>
      </w:r>
      <w:r>
        <w:rPr>
          <w:rFonts w:eastAsiaTheme="minorEastAsia"/>
          <w:b/>
          <w:sz w:val="22"/>
          <w:szCs w:val="20"/>
        </w:rPr>
        <w:t xml:space="preserve">to </w:t>
      </w:r>
      <w:r w:rsidRPr="005C0C34">
        <w:rPr>
          <w:rFonts w:eastAsiaTheme="minorEastAsia"/>
          <w:b/>
          <w:sz w:val="22"/>
          <w:szCs w:val="20"/>
        </w:rPr>
        <w:t xml:space="preserve">a new cell and initiates </w:t>
      </w:r>
      <w:r>
        <w:rPr>
          <w:rFonts w:eastAsiaTheme="minorEastAsia"/>
          <w:b/>
        </w:rPr>
        <w:t>RRC resume procedure</w:t>
      </w:r>
      <w:r w:rsidRPr="005C0C34">
        <w:rPr>
          <w:rFonts w:eastAsiaTheme="minorEastAsia"/>
          <w:b/>
          <w:sz w:val="22"/>
          <w:szCs w:val="20"/>
        </w:rPr>
        <w:t xml:space="preserve"> on this new cell</w:t>
      </w:r>
      <w:r w:rsidRPr="005C0C34">
        <w:rPr>
          <w:rFonts w:eastAsiaTheme="minorEastAsia"/>
          <w:b/>
        </w:rPr>
        <w:t>.</w:t>
      </w:r>
    </w:p>
    <w:p w14:paraId="7C0D2662" w14:textId="77777777" w:rsidR="006A5BE1" w:rsidRPr="003F7363" w:rsidRDefault="006A5BE1" w:rsidP="006A5BE1">
      <w:pPr>
        <w:rPr>
          <w:rFonts w:eastAsiaTheme="minorEastAsia"/>
          <w:b/>
        </w:rPr>
      </w:pPr>
      <w:r w:rsidRPr="003F7363">
        <w:rPr>
          <w:rFonts w:eastAsiaTheme="minorEastAsia"/>
          <w:b/>
        </w:rPr>
        <w:t xml:space="preserve">Proposal </w:t>
      </w:r>
      <w:r>
        <w:rPr>
          <w:rFonts w:eastAsiaTheme="minorEastAsia"/>
          <w:b/>
        </w:rPr>
        <w:t>8</w:t>
      </w:r>
      <w:r w:rsidRPr="003F7363">
        <w:rPr>
          <w:rFonts w:eastAsiaTheme="minorEastAsia"/>
          <w:b/>
        </w:rPr>
        <w:t xml:space="preserve">: TA can be deemed </w:t>
      </w:r>
      <w:r>
        <w:rPr>
          <w:rFonts w:eastAsiaTheme="minorEastAsia"/>
          <w:b/>
        </w:rPr>
        <w:t xml:space="preserve">as </w:t>
      </w:r>
      <w:r w:rsidRPr="003F7363">
        <w:rPr>
          <w:rFonts w:eastAsiaTheme="minorEastAsia"/>
          <w:b/>
        </w:rPr>
        <w:t>invalid for SDT based on the following conditions</w:t>
      </w:r>
      <w:r w:rsidRPr="003F7363">
        <w:rPr>
          <w:b/>
        </w:rPr>
        <w:t>:</w:t>
      </w:r>
      <w:r w:rsidRPr="003F7363">
        <w:rPr>
          <w:rFonts w:eastAsiaTheme="minorEastAsia"/>
          <w:b/>
        </w:rPr>
        <w:t xml:space="preserve"> </w:t>
      </w:r>
    </w:p>
    <w:p w14:paraId="1F868A3F" w14:textId="77777777" w:rsidR="006A5BE1" w:rsidRPr="00E264CC" w:rsidRDefault="006A5BE1" w:rsidP="006A5BE1">
      <w:pPr>
        <w:pStyle w:val="af1"/>
        <w:numPr>
          <w:ilvl w:val="0"/>
          <w:numId w:val="10"/>
        </w:numPr>
        <w:ind w:leftChars="0"/>
        <w:rPr>
          <w:rFonts w:eastAsiaTheme="minorEastAsia"/>
          <w:b/>
          <w:sz w:val="22"/>
          <w:szCs w:val="22"/>
        </w:rPr>
      </w:pPr>
      <w:r w:rsidRPr="00E264CC">
        <w:rPr>
          <w:rFonts w:eastAsiaTheme="minorEastAsia"/>
          <w:b/>
          <w:sz w:val="22"/>
          <w:szCs w:val="22"/>
        </w:rPr>
        <w:t>Expiry of SDT-specific TAT configured by the network.</w:t>
      </w:r>
    </w:p>
    <w:p w14:paraId="18AA27DD" w14:textId="6E6351C4" w:rsidR="006A5BE1" w:rsidRPr="00E71D62" w:rsidRDefault="006A5BE1" w:rsidP="00E71D62">
      <w:pPr>
        <w:pStyle w:val="af1"/>
        <w:numPr>
          <w:ilvl w:val="0"/>
          <w:numId w:val="10"/>
        </w:numPr>
        <w:ind w:leftChars="0"/>
        <w:rPr>
          <w:rFonts w:eastAsia="Yu Mincho"/>
          <w:b/>
          <w:szCs w:val="22"/>
          <w:lang w:eastAsia="ja-JP"/>
        </w:rPr>
      </w:pPr>
      <w:r w:rsidRPr="00E264CC">
        <w:rPr>
          <w:rFonts w:eastAsiaTheme="minorEastAsia"/>
          <w:b/>
          <w:sz w:val="22"/>
          <w:szCs w:val="22"/>
        </w:rPr>
        <w:t xml:space="preserve">RSRP change exceeding a threshold configured by the network. </w:t>
      </w:r>
    </w:p>
    <w:p w14:paraId="511C946E" w14:textId="77777777" w:rsidR="006A5BE1" w:rsidRPr="003056F3" w:rsidRDefault="006A5BE1" w:rsidP="006A5BE1">
      <w:pPr>
        <w:rPr>
          <w:rFonts w:eastAsia="Yu Mincho"/>
          <w:lang w:eastAsia="ja-JP"/>
        </w:rPr>
      </w:pPr>
      <w:r>
        <w:rPr>
          <w:rFonts w:eastAsiaTheme="minorEastAsia"/>
          <w:b/>
        </w:rPr>
        <w:t>Proposal 9</w:t>
      </w:r>
      <w:r w:rsidRPr="00C27B1F">
        <w:rPr>
          <w:rFonts w:eastAsiaTheme="minorEastAsia"/>
          <w:b/>
        </w:rPr>
        <w:t xml:space="preserve">: </w:t>
      </w:r>
      <w:r>
        <w:rPr>
          <w:rFonts w:eastAsiaTheme="minorEastAsia"/>
          <w:b/>
        </w:rPr>
        <w:t xml:space="preserve">Network can configure which </w:t>
      </w:r>
      <w:r w:rsidRPr="00221118">
        <w:rPr>
          <w:b/>
        </w:rPr>
        <w:t>criterion</w:t>
      </w:r>
      <w:r>
        <w:rPr>
          <w:b/>
        </w:rPr>
        <w:t xml:space="preserve"> (or both) </w:t>
      </w:r>
      <w:r>
        <w:rPr>
          <w:rFonts w:eastAsiaTheme="minorEastAsia"/>
          <w:b/>
        </w:rPr>
        <w:t>is used for TA validation</w:t>
      </w:r>
      <w:r w:rsidRPr="00C27B1F">
        <w:rPr>
          <w:rFonts w:eastAsiaTheme="minorEastAsia"/>
          <w:b/>
        </w:rPr>
        <w:t xml:space="preserve">. </w:t>
      </w:r>
    </w:p>
    <w:p w14:paraId="0875B9FA" w14:textId="77777777" w:rsidR="006B5BD6" w:rsidRPr="00855376" w:rsidRDefault="006B5BD6" w:rsidP="006B5BD6">
      <w:pPr>
        <w:rPr>
          <w:rFonts w:eastAsiaTheme="minorEastAsia"/>
        </w:rPr>
      </w:pPr>
      <w:r>
        <w:rPr>
          <w:rFonts w:eastAsiaTheme="minorEastAsia"/>
          <w:b/>
        </w:rPr>
        <w:t>Proposal 10</w:t>
      </w:r>
      <w:r w:rsidRPr="00C27B1F">
        <w:rPr>
          <w:rFonts w:eastAsiaTheme="minorEastAsia"/>
          <w:b/>
        </w:rPr>
        <w:t xml:space="preserve">: </w:t>
      </w:r>
      <w:r>
        <w:rPr>
          <w:rFonts w:eastAsiaTheme="minorEastAsia"/>
          <w:b/>
        </w:rPr>
        <w:t>For CG-based scheme, SDT retransmission is performed by DG as a baseline</w:t>
      </w:r>
      <w:r w:rsidRPr="00C27B1F">
        <w:rPr>
          <w:rFonts w:eastAsiaTheme="minorEastAsia"/>
          <w:b/>
        </w:rPr>
        <w:t xml:space="preserve">. </w:t>
      </w:r>
    </w:p>
    <w:p w14:paraId="05CF9E6B" w14:textId="77777777" w:rsidR="006B5BD6" w:rsidRPr="00EE03F5" w:rsidRDefault="006B5BD6" w:rsidP="006B5BD6">
      <w:pPr>
        <w:rPr>
          <w:b/>
          <w:lang w:val="en-GB"/>
        </w:rPr>
      </w:pPr>
      <w:r w:rsidRPr="00EE03F5">
        <w:rPr>
          <w:b/>
          <w:lang w:val="en-GB"/>
        </w:rPr>
        <w:t>Proposal</w:t>
      </w:r>
      <w:r>
        <w:rPr>
          <w:b/>
          <w:lang w:val="en-GB"/>
        </w:rPr>
        <w:t xml:space="preserve"> 11</w:t>
      </w:r>
      <w:r w:rsidRPr="00EE03F5">
        <w:rPr>
          <w:b/>
          <w:lang w:val="en-GB"/>
        </w:rPr>
        <w:t xml:space="preserve">: After initial transmission with CG-based scheme, UE performs subsequent uplink new transmission on CG resources. </w:t>
      </w:r>
    </w:p>
    <w:p w14:paraId="750120A3" w14:textId="77777777" w:rsidR="006B5BD6" w:rsidRDefault="006B5BD6" w:rsidP="006B5BD6">
      <w:pPr>
        <w:rPr>
          <w:rFonts w:eastAsiaTheme="minorEastAsia"/>
        </w:rPr>
      </w:pPr>
      <w:r>
        <w:rPr>
          <w:rFonts w:eastAsiaTheme="minorEastAsia"/>
          <w:b/>
        </w:rPr>
        <w:t>Proposal 12</w:t>
      </w:r>
      <w:r w:rsidRPr="00C27B1F">
        <w:rPr>
          <w:rFonts w:eastAsiaTheme="minorEastAsia"/>
          <w:b/>
        </w:rPr>
        <w:t xml:space="preserve">: </w:t>
      </w:r>
      <w:r>
        <w:rPr>
          <w:rFonts w:eastAsiaTheme="minorEastAsia"/>
          <w:b/>
        </w:rPr>
        <w:t>Multiple HARQ process IDs can be configured for a CG configuration for SDT.</w:t>
      </w:r>
    </w:p>
    <w:p w14:paraId="143843BB" w14:textId="77777777" w:rsidR="006B5BD6" w:rsidRDefault="006B5BD6" w:rsidP="006B5BD6">
      <w:pPr>
        <w:rPr>
          <w:rFonts w:eastAsiaTheme="minorEastAsia"/>
          <w:b/>
        </w:rPr>
      </w:pPr>
      <w:r>
        <w:rPr>
          <w:rFonts w:eastAsiaTheme="minorEastAsia"/>
          <w:b/>
        </w:rPr>
        <w:t>Proposal 13</w:t>
      </w:r>
      <w:r w:rsidRPr="00C27B1F">
        <w:rPr>
          <w:rFonts w:eastAsiaTheme="minorEastAsia"/>
          <w:b/>
        </w:rPr>
        <w:t xml:space="preserve">: </w:t>
      </w:r>
      <w:r>
        <w:rPr>
          <w:rFonts w:eastAsiaTheme="minorEastAsia"/>
          <w:b/>
        </w:rPr>
        <w:t>Time domain location of CG resource is used to determine the HARQ process ID for each CG occasion for SDT.</w:t>
      </w:r>
    </w:p>
    <w:p w14:paraId="4E3A933C" w14:textId="77777777" w:rsidR="006B5BD6" w:rsidRDefault="006B5BD6" w:rsidP="006B5BD6">
      <w:pPr>
        <w:rPr>
          <w:rFonts w:eastAsiaTheme="minorEastAsia"/>
          <w:b/>
        </w:rPr>
      </w:pPr>
      <w:r>
        <w:rPr>
          <w:rFonts w:eastAsiaTheme="minorEastAsia"/>
          <w:b/>
        </w:rPr>
        <w:t>Proposal 14</w:t>
      </w:r>
      <w:r w:rsidRPr="00C27B1F">
        <w:rPr>
          <w:rFonts w:eastAsiaTheme="minorEastAsia"/>
          <w:b/>
        </w:rPr>
        <w:t xml:space="preserve">: </w:t>
      </w:r>
      <w:r>
        <w:rPr>
          <w:rFonts w:eastAsiaTheme="minorEastAsia"/>
          <w:b/>
        </w:rPr>
        <w:t>Send LS to RAN1 to determine the UL beam aspects for CG transmission.</w:t>
      </w:r>
      <w:r w:rsidRPr="00C27B1F">
        <w:rPr>
          <w:rFonts w:eastAsiaTheme="minorEastAsia"/>
          <w:b/>
        </w:rPr>
        <w:t xml:space="preserve"> </w:t>
      </w:r>
    </w:p>
    <w:p w14:paraId="0A48C4F2" w14:textId="77777777" w:rsidR="006B5BD6" w:rsidRPr="006B0888" w:rsidRDefault="006B5BD6" w:rsidP="006B5BD6">
      <w:pPr>
        <w:rPr>
          <w:rFonts w:eastAsiaTheme="minorEastAsia"/>
        </w:rPr>
      </w:pPr>
      <w:r>
        <w:rPr>
          <w:rFonts w:eastAsiaTheme="minorEastAsia"/>
          <w:b/>
        </w:rPr>
        <w:t>Proposal 15</w:t>
      </w:r>
      <w:r w:rsidRPr="00C27B1F">
        <w:rPr>
          <w:rFonts w:eastAsiaTheme="minorEastAsia"/>
          <w:b/>
        </w:rPr>
        <w:t xml:space="preserve">: </w:t>
      </w:r>
      <w:r>
        <w:rPr>
          <w:rFonts w:eastAsiaTheme="minorEastAsia"/>
          <w:b/>
        </w:rPr>
        <w:t>Send LS asking RAN1 to define power control mechanism for CG-based SDT.</w:t>
      </w:r>
    </w:p>
    <w:p w14:paraId="48CB9535" w14:textId="77777777" w:rsidR="006B5BD6" w:rsidRPr="0062756F" w:rsidRDefault="006B5BD6" w:rsidP="006B5BD6">
      <w:pPr>
        <w:rPr>
          <w:b/>
          <w:lang w:val="en-GB"/>
        </w:rPr>
      </w:pPr>
      <w:r w:rsidRPr="0062756F">
        <w:rPr>
          <w:rFonts w:hint="eastAsia"/>
          <w:b/>
          <w:lang w:val="en-GB"/>
        </w:rPr>
        <w:t>P</w:t>
      </w:r>
      <w:r w:rsidRPr="0062756F">
        <w:rPr>
          <w:b/>
          <w:lang w:val="en-GB"/>
        </w:rPr>
        <w:t>roposal 1</w:t>
      </w:r>
      <w:r>
        <w:rPr>
          <w:b/>
          <w:lang w:val="en-GB"/>
        </w:rPr>
        <w:t>6</w:t>
      </w:r>
      <w:r w:rsidRPr="0062756F">
        <w:rPr>
          <w:b/>
          <w:lang w:val="en-GB"/>
        </w:rPr>
        <w:t xml:space="preserve">: </w:t>
      </w:r>
      <w:r>
        <w:rPr>
          <w:b/>
          <w:lang w:val="en-GB"/>
        </w:rPr>
        <w:t>T</w:t>
      </w:r>
      <w:r w:rsidRPr="0062756F">
        <w:rPr>
          <w:b/>
          <w:lang w:val="en-GB"/>
        </w:rPr>
        <w:t xml:space="preserve">he </w:t>
      </w:r>
      <w:r>
        <w:rPr>
          <w:b/>
          <w:lang w:val="en-GB"/>
        </w:rPr>
        <w:t xml:space="preserve">network may provide the following response after receiving </w:t>
      </w:r>
      <w:r w:rsidRPr="0062756F">
        <w:rPr>
          <w:b/>
          <w:lang w:val="en-GB"/>
        </w:rPr>
        <w:t>CG</w:t>
      </w:r>
      <w:r>
        <w:rPr>
          <w:b/>
          <w:lang w:val="en-GB"/>
        </w:rPr>
        <w:t>-based SDT UL transmission:</w:t>
      </w:r>
    </w:p>
    <w:p w14:paraId="4527FF46" w14:textId="77777777" w:rsidR="006B5BD6" w:rsidRPr="0062756F" w:rsidRDefault="006B5BD6" w:rsidP="006B5BD6">
      <w:pPr>
        <w:pStyle w:val="af1"/>
        <w:numPr>
          <w:ilvl w:val="0"/>
          <w:numId w:val="32"/>
        </w:numPr>
        <w:ind w:leftChars="0"/>
        <w:rPr>
          <w:b/>
        </w:rPr>
      </w:pPr>
      <w:r w:rsidRPr="0062756F">
        <w:rPr>
          <w:rFonts w:eastAsiaTheme="minorEastAsia" w:hint="eastAsia"/>
          <w:b/>
          <w:lang w:eastAsia="zh-CN"/>
        </w:rPr>
        <w:t>L</w:t>
      </w:r>
      <w:r w:rsidRPr="0062756F">
        <w:rPr>
          <w:rFonts w:eastAsiaTheme="minorEastAsia"/>
          <w:b/>
          <w:lang w:eastAsia="zh-CN"/>
        </w:rPr>
        <w:t>1 ACK</w:t>
      </w:r>
      <w:r>
        <w:rPr>
          <w:rFonts w:eastAsiaTheme="minorEastAsia"/>
          <w:b/>
          <w:lang w:eastAsia="zh-CN"/>
        </w:rPr>
        <w:t xml:space="preserve"> with </w:t>
      </w:r>
      <w:bookmarkStart w:id="23" w:name="_GoBack"/>
      <w:bookmarkEnd w:id="23"/>
      <w:r>
        <w:rPr>
          <w:rFonts w:eastAsiaTheme="minorEastAsia"/>
          <w:b/>
          <w:lang w:eastAsia="zh-CN"/>
        </w:rPr>
        <w:t>HARQ feedback</w:t>
      </w:r>
    </w:p>
    <w:p w14:paraId="2A790549" w14:textId="77777777" w:rsidR="006B5BD6" w:rsidRPr="0062756F" w:rsidRDefault="006B5BD6" w:rsidP="006B5BD6">
      <w:pPr>
        <w:pStyle w:val="af1"/>
        <w:numPr>
          <w:ilvl w:val="0"/>
          <w:numId w:val="32"/>
        </w:numPr>
        <w:ind w:leftChars="0"/>
        <w:rPr>
          <w:b/>
        </w:rPr>
      </w:pPr>
      <w:r w:rsidRPr="0062756F">
        <w:rPr>
          <w:rFonts w:eastAsiaTheme="minorEastAsia"/>
          <w:b/>
          <w:lang w:eastAsia="zh-CN"/>
        </w:rPr>
        <w:t>L2 ACK</w:t>
      </w:r>
      <w:r>
        <w:rPr>
          <w:rFonts w:eastAsiaTheme="minorEastAsia"/>
          <w:b/>
          <w:lang w:eastAsia="zh-CN"/>
        </w:rPr>
        <w:t xml:space="preserve"> with TAC MAC CE</w:t>
      </w:r>
    </w:p>
    <w:p w14:paraId="7FCC87B9" w14:textId="77777777" w:rsidR="006B5BD6" w:rsidRPr="0062756F" w:rsidRDefault="006B5BD6" w:rsidP="006B5BD6">
      <w:pPr>
        <w:pStyle w:val="af1"/>
        <w:numPr>
          <w:ilvl w:val="0"/>
          <w:numId w:val="32"/>
        </w:numPr>
        <w:ind w:leftChars="0"/>
        <w:rPr>
          <w:b/>
        </w:rPr>
      </w:pPr>
      <w:r w:rsidRPr="0062756F">
        <w:rPr>
          <w:rFonts w:eastAsiaTheme="minorEastAsia"/>
          <w:b/>
          <w:lang w:eastAsia="zh-CN"/>
        </w:rPr>
        <w:t>L3 ACK</w:t>
      </w:r>
      <w:r>
        <w:rPr>
          <w:rFonts w:eastAsiaTheme="minorEastAsia"/>
          <w:b/>
          <w:lang w:eastAsia="zh-CN"/>
        </w:rPr>
        <w:t xml:space="preserve"> with RRC message</w:t>
      </w:r>
    </w:p>
    <w:p w14:paraId="07AD42EF" w14:textId="3DE9DB3B" w:rsidR="006B5BD6" w:rsidRPr="00E71D62" w:rsidRDefault="006B5BD6" w:rsidP="00E71D62">
      <w:pPr>
        <w:pStyle w:val="af1"/>
        <w:numPr>
          <w:ilvl w:val="0"/>
          <w:numId w:val="32"/>
        </w:numPr>
        <w:ind w:leftChars="0"/>
        <w:rPr>
          <w:b/>
        </w:rPr>
      </w:pPr>
      <w:r w:rsidRPr="0062756F">
        <w:rPr>
          <w:rFonts w:eastAsiaTheme="minorEastAsia"/>
          <w:b/>
          <w:lang w:eastAsia="zh-CN"/>
        </w:rPr>
        <w:t>Uplink grant</w:t>
      </w:r>
      <w:r>
        <w:rPr>
          <w:rFonts w:eastAsiaTheme="minorEastAsia"/>
          <w:b/>
          <w:lang w:eastAsia="zh-CN"/>
        </w:rPr>
        <w:t xml:space="preserve"> for a retransmission</w:t>
      </w:r>
    </w:p>
    <w:p w14:paraId="1CED7550" w14:textId="77777777" w:rsidR="006B5BD6" w:rsidRPr="00EE03F5" w:rsidRDefault="006B5BD6" w:rsidP="006B5BD6">
      <w:pPr>
        <w:rPr>
          <w:b/>
        </w:rPr>
      </w:pPr>
      <w:r>
        <w:rPr>
          <w:b/>
        </w:rPr>
        <w:t>Proposal 17: Send an LS to RAN1 on the support of L1 ACK with HARQ feedback.</w:t>
      </w:r>
    </w:p>
    <w:p w14:paraId="22B713B9" w14:textId="77777777" w:rsidR="006B5BD6" w:rsidRDefault="006B5BD6" w:rsidP="006B5BD6">
      <w:pPr>
        <w:rPr>
          <w:rFonts w:eastAsiaTheme="minorEastAsia"/>
          <w:b/>
        </w:rPr>
      </w:pPr>
      <w:r>
        <w:rPr>
          <w:rFonts w:eastAsiaTheme="minorEastAsia"/>
          <w:b/>
        </w:rPr>
        <w:t>Proposal 18</w:t>
      </w:r>
      <w:r w:rsidRPr="00C27B1F">
        <w:rPr>
          <w:rFonts w:eastAsiaTheme="minorEastAsia"/>
          <w:b/>
        </w:rPr>
        <w:t xml:space="preserve">: </w:t>
      </w:r>
      <w:r>
        <w:rPr>
          <w:rFonts w:eastAsiaTheme="minorEastAsia"/>
          <w:b/>
        </w:rPr>
        <w:t>RAN2 to discuss which option is adopted for DL beam management for CG-based scheme</w:t>
      </w:r>
    </w:p>
    <w:p w14:paraId="647C74F3" w14:textId="77777777" w:rsidR="006B5BD6" w:rsidRPr="00CE3A8C" w:rsidRDefault="006B5BD6" w:rsidP="006B5BD6">
      <w:pPr>
        <w:pStyle w:val="af1"/>
        <w:numPr>
          <w:ilvl w:val="0"/>
          <w:numId w:val="12"/>
        </w:numPr>
        <w:ind w:leftChars="0"/>
        <w:rPr>
          <w:rFonts w:eastAsiaTheme="minorEastAsia"/>
          <w:b/>
        </w:rPr>
      </w:pPr>
      <w:r w:rsidRPr="00CE3A8C">
        <w:rPr>
          <w:rFonts w:eastAsiaTheme="minorEastAsia"/>
          <w:b/>
        </w:rPr>
        <w:t>Option 1: before the UE initiates CG-based scheme, the UE checks whether the previous serving DL beam is good for CG response reception.</w:t>
      </w:r>
      <w:r>
        <w:rPr>
          <w:rFonts w:eastAsiaTheme="minorEastAsia"/>
          <w:b/>
        </w:rPr>
        <w:t xml:space="preserve"> If the previous serving DL beam is available, the UE transmits CG. Otherwise the UE uses RA.</w:t>
      </w:r>
    </w:p>
    <w:p w14:paraId="159F78D4" w14:textId="77777777" w:rsidR="006B5BD6" w:rsidRPr="00CE3A8C" w:rsidRDefault="006B5BD6" w:rsidP="006B5BD6">
      <w:pPr>
        <w:pStyle w:val="af1"/>
        <w:numPr>
          <w:ilvl w:val="0"/>
          <w:numId w:val="12"/>
        </w:numPr>
        <w:ind w:leftChars="0"/>
        <w:rPr>
          <w:rFonts w:eastAsiaTheme="minorEastAsia"/>
          <w:b/>
        </w:rPr>
      </w:pPr>
      <w:r w:rsidRPr="00CE3A8C">
        <w:rPr>
          <w:rFonts w:eastAsiaTheme="minorEastAsia"/>
          <w:b/>
        </w:rPr>
        <w:t>Option 2: the UE indicate the DL beam implicitly. The association between the CG occasion and DL beam is configured.</w:t>
      </w:r>
    </w:p>
    <w:p w14:paraId="21EB1BBC" w14:textId="77777777" w:rsidR="006B5BD6" w:rsidRDefault="006B5BD6" w:rsidP="006B5BD6">
      <w:pPr>
        <w:pStyle w:val="af1"/>
        <w:numPr>
          <w:ilvl w:val="0"/>
          <w:numId w:val="12"/>
        </w:numPr>
        <w:ind w:leftChars="0"/>
        <w:rPr>
          <w:rFonts w:eastAsiaTheme="minorEastAsia"/>
          <w:b/>
        </w:rPr>
      </w:pPr>
      <w:r w:rsidRPr="00CE3A8C">
        <w:rPr>
          <w:rFonts w:eastAsiaTheme="minorEastAsia"/>
          <w:b/>
        </w:rPr>
        <w:t>Option 3: DL beam ID is explicitly indicated in CG transmission</w:t>
      </w:r>
      <w:r>
        <w:rPr>
          <w:rFonts w:eastAsiaTheme="minorEastAsia"/>
          <w:b/>
        </w:rPr>
        <w:t xml:space="preserve"> via MAC CE or UCI</w:t>
      </w:r>
      <w:r w:rsidRPr="00CE3A8C">
        <w:rPr>
          <w:rFonts w:eastAsiaTheme="minorEastAsia"/>
          <w:b/>
        </w:rPr>
        <w:t xml:space="preserve">. </w:t>
      </w:r>
    </w:p>
    <w:p w14:paraId="63D59167" w14:textId="77777777" w:rsidR="006B5BD6" w:rsidRDefault="006B5BD6" w:rsidP="00E143B9">
      <w:pPr>
        <w:rPr>
          <w:rFonts w:eastAsiaTheme="minorEastAsia"/>
          <w:b/>
        </w:rPr>
      </w:pPr>
      <w:r w:rsidRPr="00441348">
        <w:rPr>
          <w:rFonts w:eastAsiaTheme="minorEastAsia"/>
          <w:b/>
        </w:rPr>
        <w:lastRenderedPageBreak/>
        <w:t xml:space="preserve">Option 4: </w:t>
      </w:r>
      <w:r>
        <w:rPr>
          <w:rFonts w:eastAsiaTheme="minorEastAsia"/>
          <w:b/>
        </w:rPr>
        <w:t xml:space="preserve">both </w:t>
      </w:r>
      <w:r w:rsidRPr="00441348">
        <w:rPr>
          <w:rFonts w:eastAsiaTheme="minorEastAsia"/>
          <w:b/>
        </w:rPr>
        <w:t xml:space="preserve">DL beam management </w:t>
      </w:r>
      <w:r>
        <w:rPr>
          <w:rFonts w:eastAsiaTheme="minorEastAsia"/>
          <w:b/>
        </w:rPr>
        <w:t xml:space="preserve">and beam failure recovery </w:t>
      </w:r>
      <w:r w:rsidRPr="00441348">
        <w:rPr>
          <w:rFonts w:eastAsiaTheme="minorEastAsia"/>
          <w:b/>
        </w:rPr>
        <w:t xml:space="preserve">for RRC_INACTIVE </w:t>
      </w:r>
      <w:r>
        <w:rPr>
          <w:rFonts w:eastAsiaTheme="minorEastAsia"/>
          <w:b/>
        </w:rPr>
        <w:t>are</w:t>
      </w:r>
      <w:r w:rsidRPr="00441348">
        <w:rPr>
          <w:rFonts w:eastAsiaTheme="minorEastAsia"/>
          <w:b/>
        </w:rPr>
        <w:t xml:space="preserve"> supported as </w:t>
      </w:r>
      <w:r>
        <w:rPr>
          <w:rFonts w:eastAsiaTheme="minorEastAsia"/>
          <w:b/>
        </w:rPr>
        <w:t xml:space="preserve">in </w:t>
      </w:r>
      <w:r w:rsidRPr="00441348">
        <w:rPr>
          <w:rFonts w:eastAsiaTheme="minorEastAsia"/>
          <w:b/>
        </w:rPr>
        <w:t>RRC_CONNECTED.</w:t>
      </w:r>
    </w:p>
    <w:p w14:paraId="09DAFB63" w14:textId="77777777" w:rsidR="00E84BF2" w:rsidRPr="005D05E5" w:rsidRDefault="00E84BF2" w:rsidP="00E84BF2">
      <w:r>
        <w:rPr>
          <w:rFonts w:eastAsiaTheme="minorEastAsia"/>
          <w:b/>
        </w:rPr>
        <w:t>Proposal 19</w:t>
      </w:r>
      <w:r w:rsidRPr="00C27B1F">
        <w:rPr>
          <w:rFonts w:eastAsiaTheme="minorEastAsia"/>
          <w:b/>
        </w:rPr>
        <w:t xml:space="preserve">: </w:t>
      </w:r>
      <w:r>
        <w:rPr>
          <w:rFonts w:eastAsiaTheme="minorEastAsia"/>
          <w:b/>
        </w:rPr>
        <w:t>Send an LS to RAN1 to ask them to determine the CORESET and search space for CG response</w:t>
      </w:r>
      <w:r w:rsidRPr="00C27B1F">
        <w:rPr>
          <w:rFonts w:eastAsiaTheme="minorEastAsia"/>
          <w:b/>
        </w:rPr>
        <w:t>.</w:t>
      </w:r>
    </w:p>
    <w:p w14:paraId="776A8525" w14:textId="77777777" w:rsidR="00E84BF2" w:rsidRDefault="00E84BF2" w:rsidP="00E84BF2">
      <w:pPr>
        <w:rPr>
          <w:rFonts w:eastAsiaTheme="minorEastAsia"/>
          <w:b/>
        </w:rPr>
      </w:pPr>
      <w:r>
        <w:rPr>
          <w:rFonts w:eastAsiaTheme="minorEastAsia"/>
          <w:b/>
        </w:rPr>
        <w:t>Proposal 20</w:t>
      </w:r>
      <w:r w:rsidRPr="00C27B1F">
        <w:rPr>
          <w:rFonts w:eastAsiaTheme="minorEastAsia"/>
          <w:b/>
        </w:rPr>
        <w:t xml:space="preserve">: </w:t>
      </w:r>
      <w:r>
        <w:rPr>
          <w:rFonts w:eastAsiaTheme="minorEastAsia"/>
          <w:b/>
        </w:rPr>
        <w:t>Ask RAN1 to determine whether to use UE-specific RNTI for PDCCH reception for CG response</w:t>
      </w:r>
      <w:r w:rsidRPr="00C27B1F">
        <w:rPr>
          <w:rFonts w:eastAsiaTheme="minorEastAsia"/>
          <w:b/>
        </w:rPr>
        <w:t>.</w:t>
      </w:r>
    </w:p>
    <w:p w14:paraId="35D2CD20" w14:textId="261BEFC3" w:rsidR="00590251" w:rsidRPr="00767C3B" w:rsidRDefault="00E84BF2" w:rsidP="00E143B9">
      <w:pPr>
        <w:rPr>
          <w:rFonts w:eastAsiaTheme="minorEastAsia"/>
          <w:b/>
          <w:szCs w:val="22"/>
        </w:rPr>
      </w:pPr>
      <w:r w:rsidRPr="00EE03F5">
        <w:rPr>
          <w:rFonts w:eastAsiaTheme="minorEastAsia"/>
          <w:b/>
          <w:lang w:val="en-GB"/>
        </w:rPr>
        <w:t>Proposal 21: Adopt the text proposal in the Annex for the stage2 description for CG-based scheme</w:t>
      </w:r>
    </w:p>
    <w:p w14:paraId="2AA0DD2E" w14:textId="09F3B6DD" w:rsidR="000240AF" w:rsidRPr="00FB7850" w:rsidRDefault="0059182F" w:rsidP="00020B62">
      <w:pPr>
        <w:pStyle w:val="1"/>
        <w:numPr>
          <w:ilvl w:val="0"/>
          <w:numId w:val="7"/>
        </w:numPr>
      </w:pPr>
      <w:r w:rsidRPr="00220301">
        <w:t>Re</w:t>
      </w:r>
      <w:r w:rsidR="001315B9" w:rsidRPr="00220301">
        <w:t>ference</w:t>
      </w:r>
      <w:r w:rsidR="000240AF" w:rsidRPr="00220301">
        <w:t xml:space="preserve"> </w:t>
      </w:r>
    </w:p>
    <w:p w14:paraId="7A89003A" w14:textId="77777777" w:rsidR="00441348" w:rsidRPr="00863D3C" w:rsidRDefault="00441348" w:rsidP="00020B62">
      <w:pPr>
        <w:numPr>
          <w:ilvl w:val="0"/>
          <w:numId w:val="6"/>
        </w:numPr>
        <w:jc w:val="left"/>
        <w:rPr>
          <w:rFonts w:eastAsia="Batang"/>
        </w:rPr>
      </w:pPr>
      <w:r w:rsidRPr="00863D3C">
        <w:rPr>
          <w:rFonts w:eastAsia="Batang"/>
        </w:rPr>
        <w:t xml:space="preserve">RP-193252 </w:t>
      </w:r>
      <w:r w:rsidRPr="003B5DE3">
        <w:rPr>
          <w:rFonts w:eastAsia="Batang"/>
        </w:rPr>
        <w:t>Work Item on NR smalldata transmissions in INACTIVE state</w:t>
      </w:r>
    </w:p>
    <w:p w14:paraId="1CEF3E0B" w14:textId="5DEA8BEE" w:rsidR="001E48B7" w:rsidRDefault="00FF790A" w:rsidP="00020B62">
      <w:pPr>
        <w:numPr>
          <w:ilvl w:val="0"/>
          <w:numId w:val="6"/>
        </w:numPr>
        <w:jc w:val="left"/>
        <w:rPr>
          <w:rFonts w:eastAsia="Batang"/>
        </w:rPr>
      </w:pPr>
      <w:r>
        <w:rPr>
          <w:rFonts w:eastAsia="Batang"/>
        </w:rPr>
        <w:t>RAN2#111-e chairman note</w:t>
      </w:r>
    </w:p>
    <w:p w14:paraId="5E0D80A5" w14:textId="4A168D7B" w:rsidR="008A10A9" w:rsidRDefault="008A10A9" w:rsidP="00020B62">
      <w:pPr>
        <w:numPr>
          <w:ilvl w:val="0"/>
          <w:numId w:val="6"/>
        </w:numPr>
        <w:jc w:val="left"/>
        <w:rPr>
          <w:rFonts w:eastAsia="Batang"/>
        </w:rPr>
      </w:pPr>
      <w:r>
        <w:rPr>
          <w:rFonts w:eastAsia="Batang"/>
        </w:rPr>
        <w:t>R2-xxxxx common aspects for CG-based scheme and RACH-based scheme</w:t>
      </w:r>
    </w:p>
    <w:p w14:paraId="7C3DA9A1" w14:textId="399D1620" w:rsidR="000638C2" w:rsidRDefault="000638C2" w:rsidP="00020B62">
      <w:pPr>
        <w:numPr>
          <w:ilvl w:val="0"/>
          <w:numId w:val="6"/>
        </w:numPr>
        <w:jc w:val="left"/>
        <w:rPr>
          <w:rFonts w:eastAsia="Batang"/>
        </w:rPr>
      </w:pPr>
      <w:r>
        <w:rPr>
          <w:rFonts w:eastAsia="Batang"/>
        </w:rPr>
        <w:t>TS 36.321, v16.0.1</w:t>
      </w:r>
    </w:p>
    <w:p w14:paraId="62ABB66B" w14:textId="62D17747" w:rsidR="000638C2" w:rsidRDefault="000638C2" w:rsidP="00020B62">
      <w:pPr>
        <w:numPr>
          <w:ilvl w:val="0"/>
          <w:numId w:val="6"/>
        </w:numPr>
        <w:jc w:val="left"/>
        <w:rPr>
          <w:rFonts w:eastAsia="Batang"/>
        </w:rPr>
      </w:pPr>
      <w:r>
        <w:rPr>
          <w:rFonts w:eastAsia="Batang"/>
        </w:rPr>
        <w:t>TS 36.331, v16.0.1 Radio Resource Control Protocol, 3GPP, v16.0.1</w:t>
      </w:r>
    </w:p>
    <w:p w14:paraId="60FBE343" w14:textId="2C172769" w:rsidR="000638C2" w:rsidRDefault="000638C2" w:rsidP="00020B62">
      <w:pPr>
        <w:numPr>
          <w:ilvl w:val="0"/>
          <w:numId w:val="6"/>
        </w:numPr>
        <w:jc w:val="left"/>
        <w:rPr>
          <w:rFonts w:eastAsia="Batang"/>
        </w:rPr>
      </w:pPr>
      <w:r>
        <w:rPr>
          <w:rFonts w:eastAsia="Batang"/>
        </w:rPr>
        <w:t>TS 36.300, v16.0.1</w:t>
      </w:r>
    </w:p>
    <w:p w14:paraId="3DE0234F" w14:textId="77D43E9C" w:rsidR="003B2832" w:rsidRDefault="003B2832" w:rsidP="00020B62">
      <w:pPr>
        <w:pStyle w:val="1"/>
        <w:numPr>
          <w:ilvl w:val="0"/>
          <w:numId w:val="7"/>
        </w:numPr>
      </w:pPr>
      <w:r>
        <w:t>Annex: Text proposal</w:t>
      </w:r>
    </w:p>
    <w:p w14:paraId="6E819CB9" w14:textId="16495C01" w:rsidR="003B2832" w:rsidRDefault="003B2832" w:rsidP="003B2832">
      <w:pPr>
        <w:rPr>
          <w:rFonts w:ascii="Arial" w:eastAsia="Times New Roman" w:hAnsi="Arial"/>
          <w:sz w:val="28"/>
          <w:lang w:val="en-GB" w:eastAsia="ja-JP"/>
        </w:rPr>
      </w:pPr>
      <w:r w:rsidRPr="003B2832">
        <w:rPr>
          <w:rFonts w:ascii="Arial" w:eastAsia="Times New Roman" w:hAnsi="Arial"/>
          <w:sz w:val="28"/>
          <w:lang w:val="en-GB" w:eastAsia="ja-JP"/>
        </w:rPr>
        <w:t>X.Y.Z</w:t>
      </w:r>
      <w:r>
        <w:rPr>
          <w:rFonts w:ascii="Arial" w:eastAsia="Times New Roman" w:hAnsi="Arial"/>
          <w:sz w:val="28"/>
          <w:lang w:val="en-GB" w:eastAsia="ja-JP"/>
        </w:rPr>
        <w:t xml:space="preserve"> </w:t>
      </w:r>
      <w:r w:rsidR="00427661">
        <w:rPr>
          <w:rFonts w:ascii="Arial" w:eastAsia="Times New Roman" w:hAnsi="Arial"/>
          <w:sz w:val="28"/>
          <w:lang w:val="en-GB" w:eastAsia="ja-JP"/>
        </w:rPr>
        <w:t xml:space="preserve">CG-based scheme </w:t>
      </w:r>
      <w:r w:rsidR="009C767F">
        <w:rPr>
          <w:rFonts w:ascii="Arial" w:eastAsia="Times New Roman" w:hAnsi="Arial"/>
          <w:sz w:val="28"/>
          <w:lang w:val="en-GB" w:eastAsia="ja-JP"/>
        </w:rPr>
        <w:t>for SDT</w:t>
      </w:r>
    </w:p>
    <w:p w14:paraId="38F59C64" w14:textId="27ABDBEB" w:rsidR="003B2832" w:rsidRPr="003B2832" w:rsidRDefault="003B2832" w:rsidP="003B2832">
      <w:pPr>
        <w:rPr>
          <w:rFonts w:ascii="Arial" w:eastAsia="Times New Roman" w:hAnsi="Arial"/>
          <w:sz w:val="28"/>
          <w:lang w:val="en-GB" w:eastAsia="ja-JP"/>
        </w:rPr>
      </w:pPr>
      <w:r w:rsidRPr="00200BAD">
        <w:t>The procedure for</w:t>
      </w:r>
      <w:r>
        <w:t xml:space="preserve"> CG-based scheme for SDT </w:t>
      </w:r>
      <w:r w:rsidR="00447D32">
        <w:rPr>
          <w:rFonts w:eastAsia="Yu Mincho"/>
          <w:lang w:val="en-GB" w:eastAsia="ja-JP"/>
        </w:rPr>
        <w:t>over RRC_INACTTIVE</w:t>
      </w:r>
      <w:r w:rsidR="00447D32" w:rsidRPr="00200BAD">
        <w:t xml:space="preserve"> </w:t>
      </w:r>
      <w:r w:rsidRPr="00200BAD">
        <w:t>is illustrated in Figure</w:t>
      </w:r>
      <w:r>
        <w:t xml:space="preserve"> x.y.z.</w:t>
      </w:r>
    </w:p>
    <w:p w14:paraId="2AB5A13E" w14:textId="77777777" w:rsidR="00B92232" w:rsidRDefault="00B92232" w:rsidP="00B92232">
      <w:pPr>
        <w:jc w:val="center"/>
      </w:pPr>
      <w:r w:rsidRPr="00653C72">
        <w:object w:dxaOrig="6045" w:dyaOrig="5295" w14:anchorId="36D529E9">
          <v:shape id="_x0000_i1028" type="#_x0000_t75" style="width:362.25pt;height:300pt" o:ole="">
            <v:imagedata r:id="rId12" o:title="" cropbottom="3003f"/>
          </v:shape>
          <o:OLEObject Type="Embed" ProgID="Mscgen.Chart" ShapeID="_x0000_i1028" DrawAspect="Content" ObjectID="_1664954631" r:id="rId14"/>
        </w:object>
      </w:r>
    </w:p>
    <w:p w14:paraId="14F799F3" w14:textId="7E3B43EF" w:rsidR="00B92232" w:rsidRDefault="00B92232" w:rsidP="00B92232">
      <w:pPr>
        <w:jc w:val="center"/>
        <w:rPr>
          <w:b/>
        </w:rPr>
      </w:pPr>
      <w:r w:rsidRPr="00B92232">
        <w:rPr>
          <w:b/>
        </w:rPr>
        <w:t>Figure x.y.z</w:t>
      </w:r>
      <w:r w:rsidRPr="00D41CD4">
        <w:rPr>
          <w:b/>
        </w:rPr>
        <w:t>: procedure for CG-based scheme</w:t>
      </w:r>
    </w:p>
    <w:p w14:paraId="79D9AB42" w14:textId="77777777" w:rsidR="00B92232" w:rsidRPr="00865E0C" w:rsidRDefault="00B92232" w:rsidP="00E71D62">
      <w:pPr>
        <w:pStyle w:val="af1"/>
        <w:numPr>
          <w:ilvl w:val="0"/>
          <w:numId w:val="41"/>
        </w:numPr>
        <w:ind w:leftChars="0"/>
        <w:rPr>
          <w:rFonts w:eastAsia="Yu Mincho"/>
          <w:sz w:val="22"/>
          <w:szCs w:val="22"/>
          <w:lang w:eastAsia="ja-JP"/>
        </w:rPr>
      </w:pPr>
      <w:r w:rsidRPr="00865E0C">
        <w:rPr>
          <w:rFonts w:eastAsia="Yu Mincho"/>
          <w:sz w:val="22"/>
          <w:szCs w:val="22"/>
          <w:lang w:eastAsia="ja-JP"/>
        </w:rPr>
        <w:t xml:space="preserve">The UE </w:t>
      </w:r>
      <w:r>
        <w:rPr>
          <w:rFonts w:eastAsia="Yu Mincho"/>
          <w:sz w:val="22"/>
          <w:szCs w:val="22"/>
          <w:lang w:eastAsia="ja-JP"/>
        </w:rPr>
        <w:t xml:space="preserve">can </w:t>
      </w:r>
      <w:r w:rsidRPr="00865E0C">
        <w:rPr>
          <w:rFonts w:eastAsia="Yu Mincho"/>
          <w:sz w:val="22"/>
          <w:szCs w:val="22"/>
          <w:lang w:eastAsia="ja-JP"/>
        </w:rPr>
        <w:t xml:space="preserve">send a CG configuration request to network </w:t>
      </w:r>
      <w:r w:rsidRPr="00865E0C">
        <w:rPr>
          <w:sz w:val="22"/>
          <w:szCs w:val="22"/>
        </w:rPr>
        <w:t>providing information about requested CG resource</w:t>
      </w:r>
      <w:r>
        <w:rPr>
          <w:sz w:val="22"/>
          <w:szCs w:val="22"/>
        </w:rPr>
        <w:t xml:space="preserve"> when the UE is in RRC_CONNECTED</w:t>
      </w:r>
      <w:r w:rsidRPr="00865E0C">
        <w:rPr>
          <w:rFonts w:eastAsia="Yu Mincho"/>
          <w:sz w:val="22"/>
          <w:szCs w:val="22"/>
          <w:lang w:eastAsia="ja-JP"/>
        </w:rPr>
        <w:t>.</w:t>
      </w:r>
    </w:p>
    <w:p w14:paraId="2E8BF4B8" w14:textId="77777777" w:rsidR="00B92232" w:rsidRPr="00865E0C" w:rsidRDefault="00B92232" w:rsidP="00E71D62">
      <w:pPr>
        <w:pStyle w:val="af1"/>
        <w:numPr>
          <w:ilvl w:val="0"/>
          <w:numId w:val="41"/>
        </w:numPr>
        <w:ind w:leftChars="0"/>
        <w:rPr>
          <w:rFonts w:eastAsia="Yu Mincho"/>
          <w:sz w:val="22"/>
          <w:szCs w:val="22"/>
          <w:lang w:eastAsia="ja-JP"/>
        </w:rPr>
      </w:pPr>
      <w:r w:rsidRPr="00865E0C">
        <w:rPr>
          <w:rFonts w:eastAsia="Yu Mincho"/>
          <w:sz w:val="22"/>
          <w:szCs w:val="22"/>
          <w:lang w:eastAsia="ja-JP"/>
        </w:rPr>
        <w:t xml:space="preserve">The network </w:t>
      </w:r>
      <w:r>
        <w:rPr>
          <w:rFonts w:eastAsia="Yu Mincho"/>
          <w:sz w:val="22"/>
          <w:szCs w:val="22"/>
          <w:lang w:eastAsia="ja-JP"/>
        </w:rPr>
        <w:t>includes</w:t>
      </w:r>
      <w:r w:rsidRPr="00865E0C">
        <w:rPr>
          <w:rFonts w:eastAsia="Yu Mincho"/>
          <w:sz w:val="22"/>
          <w:szCs w:val="22"/>
          <w:lang w:eastAsia="ja-JP"/>
        </w:rPr>
        <w:t xml:space="preserve"> the CG configuration</w:t>
      </w:r>
      <w:r>
        <w:rPr>
          <w:rFonts w:eastAsia="Yu Mincho"/>
          <w:sz w:val="22"/>
          <w:szCs w:val="22"/>
          <w:lang w:eastAsia="ja-JP"/>
        </w:rPr>
        <w:t xml:space="preserve"> in </w:t>
      </w:r>
      <w:r w:rsidRPr="00447D32">
        <w:rPr>
          <w:rFonts w:eastAsia="Yu Mincho"/>
          <w:i/>
          <w:sz w:val="22"/>
          <w:szCs w:val="22"/>
          <w:lang w:eastAsia="ja-JP"/>
        </w:rPr>
        <w:t>RRCRelease</w:t>
      </w:r>
      <w:r>
        <w:rPr>
          <w:rFonts w:eastAsia="Yu Mincho"/>
          <w:sz w:val="22"/>
          <w:szCs w:val="22"/>
          <w:lang w:eastAsia="ja-JP"/>
        </w:rPr>
        <w:t xml:space="preserve"> message sent </w:t>
      </w:r>
      <w:r w:rsidRPr="00865E0C">
        <w:rPr>
          <w:rFonts w:eastAsia="Yu Mincho"/>
          <w:sz w:val="22"/>
          <w:szCs w:val="22"/>
          <w:lang w:eastAsia="ja-JP"/>
        </w:rPr>
        <w:t xml:space="preserve">to </w:t>
      </w:r>
      <w:r>
        <w:rPr>
          <w:rFonts w:eastAsia="Yu Mincho"/>
          <w:sz w:val="22"/>
          <w:szCs w:val="22"/>
          <w:lang w:eastAsia="ja-JP"/>
        </w:rPr>
        <w:t xml:space="preserve">the </w:t>
      </w:r>
      <w:r w:rsidRPr="00865E0C">
        <w:rPr>
          <w:rFonts w:eastAsia="Yu Mincho"/>
          <w:sz w:val="22"/>
          <w:szCs w:val="22"/>
          <w:lang w:eastAsia="ja-JP"/>
        </w:rPr>
        <w:t>UE.</w:t>
      </w:r>
    </w:p>
    <w:p w14:paraId="4A38067E" w14:textId="77777777" w:rsidR="00B92232" w:rsidRPr="00865E0C" w:rsidRDefault="00B92232" w:rsidP="00E71D62">
      <w:pPr>
        <w:pStyle w:val="af1"/>
        <w:numPr>
          <w:ilvl w:val="0"/>
          <w:numId w:val="41"/>
        </w:numPr>
        <w:ind w:leftChars="0"/>
        <w:rPr>
          <w:rFonts w:eastAsia="Yu Mincho"/>
          <w:sz w:val="22"/>
          <w:szCs w:val="22"/>
          <w:lang w:eastAsia="ja-JP"/>
        </w:rPr>
      </w:pPr>
      <w:r w:rsidRPr="00865E0C">
        <w:rPr>
          <w:rFonts w:eastAsia="Yu Mincho"/>
          <w:sz w:val="22"/>
          <w:szCs w:val="22"/>
          <w:lang w:eastAsia="ja-JP"/>
        </w:rPr>
        <w:t>The UE transmit</w:t>
      </w:r>
      <w:r>
        <w:rPr>
          <w:rFonts w:eastAsia="Yu Mincho"/>
          <w:sz w:val="22"/>
          <w:szCs w:val="22"/>
          <w:lang w:eastAsia="ja-JP"/>
        </w:rPr>
        <w:t>s RRCResumeRequest and uplink data using</w:t>
      </w:r>
      <w:r w:rsidRPr="00865E0C">
        <w:rPr>
          <w:rFonts w:eastAsia="Yu Mincho"/>
          <w:sz w:val="22"/>
          <w:szCs w:val="22"/>
          <w:lang w:eastAsia="ja-JP"/>
        </w:rPr>
        <w:t xml:space="preserve"> the CG configuration when </w:t>
      </w:r>
      <w:r>
        <w:rPr>
          <w:rFonts w:eastAsia="Yu Mincho"/>
          <w:sz w:val="22"/>
          <w:szCs w:val="22"/>
          <w:lang w:eastAsia="ja-JP"/>
        </w:rPr>
        <w:t xml:space="preserve">both CG resource and </w:t>
      </w:r>
      <w:r w:rsidRPr="00865E0C">
        <w:rPr>
          <w:rFonts w:eastAsia="Yu Mincho"/>
          <w:sz w:val="22"/>
          <w:szCs w:val="22"/>
          <w:lang w:eastAsia="ja-JP"/>
        </w:rPr>
        <w:t xml:space="preserve">TA </w:t>
      </w:r>
      <w:r>
        <w:rPr>
          <w:rFonts w:eastAsia="Yu Mincho"/>
          <w:sz w:val="22"/>
          <w:szCs w:val="22"/>
          <w:lang w:eastAsia="ja-JP"/>
        </w:rPr>
        <w:t>are</w:t>
      </w:r>
      <w:r w:rsidRPr="00865E0C">
        <w:rPr>
          <w:rFonts w:eastAsia="Yu Mincho"/>
          <w:sz w:val="22"/>
          <w:szCs w:val="22"/>
          <w:lang w:eastAsia="ja-JP"/>
        </w:rPr>
        <w:t xml:space="preserve"> valid.</w:t>
      </w:r>
    </w:p>
    <w:p w14:paraId="625DECD5" w14:textId="18C9C144" w:rsidR="00B92232" w:rsidRDefault="00B92232" w:rsidP="00E71D62">
      <w:pPr>
        <w:pStyle w:val="af1"/>
        <w:numPr>
          <w:ilvl w:val="0"/>
          <w:numId w:val="41"/>
        </w:numPr>
        <w:ind w:leftChars="0"/>
        <w:rPr>
          <w:rFonts w:eastAsia="Yu Mincho"/>
          <w:sz w:val="22"/>
          <w:szCs w:val="22"/>
          <w:lang w:eastAsia="ja-JP"/>
        </w:rPr>
      </w:pPr>
      <w:r w:rsidRPr="00865E0C">
        <w:rPr>
          <w:rFonts w:eastAsia="Yu Mincho"/>
          <w:sz w:val="22"/>
          <w:szCs w:val="22"/>
          <w:lang w:eastAsia="ja-JP"/>
        </w:rPr>
        <w:t>The network responds to the UE with a CG feedback</w:t>
      </w:r>
      <w:r>
        <w:rPr>
          <w:rFonts w:eastAsia="Yu Mincho"/>
          <w:sz w:val="22"/>
          <w:szCs w:val="22"/>
          <w:lang w:eastAsia="ja-JP"/>
        </w:rPr>
        <w:t>, e.g. L1 ACK or L2 ACK or L3 ACK</w:t>
      </w:r>
      <w:r w:rsidRPr="00865E0C">
        <w:rPr>
          <w:rFonts w:eastAsia="Yu Mincho"/>
          <w:sz w:val="22"/>
          <w:szCs w:val="22"/>
          <w:lang w:eastAsia="ja-JP"/>
        </w:rPr>
        <w:t>.</w:t>
      </w:r>
      <w:r>
        <w:rPr>
          <w:rFonts w:eastAsia="Yu Mincho"/>
          <w:sz w:val="22"/>
          <w:szCs w:val="22"/>
          <w:lang w:eastAsia="ja-JP"/>
        </w:rPr>
        <w:t xml:space="preserve"> The DL data can be optionally transmitted with the CG feedback.</w:t>
      </w:r>
    </w:p>
    <w:p w14:paraId="48539825" w14:textId="77777777" w:rsidR="00B92232" w:rsidRDefault="00B92232" w:rsidP="00E71D62">
      <w:pPr>
        <w:pStyle w:val="af1"/>
        <w:numPr>
          <w:ilvl w:val="0"/>
          <w:numId w:val="41"/>
        </w:numPr>
        <w:ind w:leftChars="0"/>
        <w:rPr>
          <w:rFonts w:eastAsia="Yu Mincho"/>
          <w:sz w:val="22"/>
          <w:szCs w:val="22"/>
          <w:lang w:eastAsia="ja-JP"/>
        </w:rPr>
      </w:pPr>
      <w:r>
        <w:rPr>
          <w:rFonts w:eastAsia="Yu Mincho"/>
          <w:sz w:val="22"/>
          <w:szCs w:val="22"/>
          <w:lang w:eastAsia="ja-JP"/>
        </w:rPr>
        <w:t xml:space="preserve">The UE sends the subsequent transmission to network if any. </w:t>
      </w:r>
    </w:p>
    <w:p w14:paraId="4A00AB71" w14:textId="0F0814BD" w:rsidR="00B92232" w:rsidRPr="00865E0C" w:rsidRDefault="00B92232" w:rsidP="00E71D62">
      <w:pPr>
        <w:pStyle w:val="af1"/>
        <w:numPr>
          <w:ilvl w:val="0"/>
          <w:numId w:val="41"/>
        </w:numPr>
        <w:ind w:leftChars="0"/>
        <w:rPr>
          <w:rFonts w:eastAsia="Yu Mincho"/>
          <w:sz w:val="22"/>
          <w:szCs w:val="22"/>
          <w:lang w:eastAsia="ja-JP"/>
        </w:rPr>
      </w:pPr>
      <w:r>
        <w:rPr>
          <w:rFonts w:eastAsia="Yu Mincho"/>
          <w:sz w:val="22"/>
          <w:szCs w:val="22"/>
          <w:lang w:eastAsia="ja-JP"/>
        </w:rPr>
        <w:t xml:space="preserve">The network responds </w:t>
      </w:r>
      <w:r w:rsidR="00E256D4">
        <w:rPr>
          <w:rFonts w:eastAsia="Yu Mincho"/>
          <w:sz w:val="22"/>
          <w:szCs w:val="22"/>
          <w:lang w:eastAsia="ja-JP"/>
        </w:rPr>
        <w:t xml:space="preserve">with a feedback </w:t>
      </w:r>
      <w:r>
        <w:rPr>
          <w:rFonts w:eastAsia="Yu Mincho"/>
          <w:sz w:val="22"/>
          <w:szCs w:val="22"/>
          <w:lang w:eastAsia="ja-JP"/>
        </w:rPr>
        <w:t>for</w:t>
      </w:r>
      <w:r w:rsidR="00E256D4">
        <w:rPr>
          <w:rFonts w:eastAsia="Yu Mincho"/>
          <w:sz w:val="22"/>
          <w:szCs w:val="22"/>
          <w:lang w:eastAsia="ja-JP"/>
        </w:rPr>
        <w:t xml:space="preserve"> the</w:t>
      </w:r>
      <w:r>
        <w:rPr>
          <w:rFonts w:eastAsia="Yu Mincho"/>
          <w:sz w:val="22"/>
          <w:szCs w:val="22"/>
          <w:lang w:eastAsia="ja-JP"/>
        </w:rPr>
        <w:t xml:space="preserve"> subsequent transmission</w:t>
      </w:r>
      <w:r w:rsidR="00E256D4">
        <w:rPr>
          <w:rFonts w:eastAsia="Yu Mincho"/>
          <w:sz w:val="22"/>
          <w:szCs w:val="22"/>
          <w:lang w:eastAsia="ja-JP"/>
        </w:rPr>
        <w:t>.</w:t>
      </w:r>
    </w:p>
    <w:p w14:paraId="76E95E84" w14:textId="77777777" w:rsidR="003B2832" w:rsidRPr="00037755" w:rsidRDefault="003B2832" w:rsidP="003B2832">
      <w:pPr>
        <w:rPr>
          <w:rFonts w:eastAsia="Yu Mincho"/>
          <w:lang w:val="en-GB" w:eastAsia="ja-JP"/>
        </w:rPr>
      </w:pPr>
    </w:p>
    <w:p w14:paraId="6E51DDA4" w14:textId="77777777" w:rsidR="003B2832" w:rsidRPr="00863D3C" w:rsidRDefault="003B2832" w:rsidP="003B2832">
      <w:pPr>
        <w:jc w:val="left"/>
        <w:rPr>
          <w:rFonts w:eastAsia="Batang"/>
        </w:rPr>
      </w:pPr>
    </w:p>
    <w:sectPr w:rsidR="003B2832" w:rsidRPr="00863D3C">
      <w:headerReference w:type="even"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D0EF4" w14:textId="77777777" w:rsidR="000020A8" w:rsidRDefault="000020A8">
      <w:r>
        <w:separator/>
      </w:r>
    </w:p>
    <w:p w14:paraId="638384F9" w14:textId="77777777" w:rsidR="000020A8" w:rsidRDefault="000020A8"/>
  </w:endnote>
  <w:endnote w:type="continuationSeparator" w:id="0">
    <w:p w14:paraId="29350DE4" w14:textId="77777777" w:rsidR="000020A8" w:rsidRDefault="000020A8">
      <w:r>
        <w:continuationSeparator/>
      </w:r>
    </w:p>
    <w:p w14:paraId="7362A22A" w14:textId="77777777" w:rsidR="000020A8" w:rsidRDefault="000020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Bold">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610C2F" w:rsidRDefault="00610C2F">
    <w:pPr>
      <w:pStyle w:val="a4"/>
      <w:jc w:val="right"/>
    </w:pPr>
    <w:r>
      <w:fldChar w:fldCharType="begin"/>
    </w:r>
    <w:r>
      <w:instrText xml:space="preserve"> PAGE   \* MERGEFORMAT </w:instrText>
    </w:r>
    <w:r>
      <w:fldChar w:fldCharType="separate"/>
    </w:r>
    <w:r w:rsidR="00E71D62">
      <w:rPr>
        <w:noProof/>
      </w:rPr>
      <w:t>8</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D248DA" w14:textId="77777777" w:rsidR="000020A8" w:rsidRDefault="000020A8">
      <w:r>
        <w:separator/>
      </w:r>
    </w:p>
    <w:p w14:paraId="3F419150" w14:textId="77777777" w:rsidR="000020A8" w:rsidRDefault="000020A8"/>
  </w:footnote>
  <w:footnote w:type="continuationSeparator" w:id="0">
    <w:p w14:paraId="62170265" w14:textId="77777777" w:rsidR="000020A8" w:rsidRDefault="000020A8">
      <w:r>
        <w:continuationSeparator/>
      </w:r>
    </w:p>
    <w:p w14:paraId="27C3B9C1" w14:textId="77777777" w:rsidR="000020A8" w:rsidRDefault="000020A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610C2F" w:rsidRDefault="00610C2F"/>
  <w:p w14:paraId="756100E0" w14:textId="77777777" w:rsidR="00610C2F" w:rsidRDefault="00610C2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33E"/>
    <w:multiLevelType w:val="hybridMultilevel"/>
    <w:tmpl w:val="5B703DD6"/>
    <w:lvl w:ilvl="0" w:tplc="04090001">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0054F2B"/>
    <w:multiLevelType w:val="hybridMultilevel"/>
    <w:tmpl w:val="DED647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046500"/>
    <w:multiLevelType w:val="hybridMultilevel"/>
    <w:tmpl w:val="07CEBFDC"/>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CD64E0"/>
    <w:multiLevelType w:val="hybridMultilevel"/>
    <w:tmpl w:val="5AC6E1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6" w15:restartNumberingAfterBreak="0">
    <w:nsid w:val="23A9438E"/>
    <w:multiLevelType w:val="hybridMultilevel"/>
    <w:tmpl w:val="327039FC"/>
    <w:lvl w:ilvl="0" w:tplc="0409000F">
      <w:start w:val="1"/>
      <w:numFmt w:val="decimal"/>
      <w:lvlText w:val="%1."/>
      <w:lvlJc w:val="left"/>
      <w:pPr>
        <w:ind w:left="420" w:hanging="420"/>
      </w:pPr>
    </w:lvl>
    <w:lvl w:ilvl="1" w:tplc="0409000F">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66C38EA"/>
    <w:multiLevelType w:val="hybridMultilevel"/>
    <w:tmpl w:val="41E446C0"/>
    <w:lvl w:ilvl="0" w:tplc="39887A1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905532C"/>
    <w:multiLevelType w:val="hybridMultilevel"/>
    <w:tmpl w:val="16BC9B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305E21"/>
    <w:multiLevelType w:val="hybridMultilevel"/>
    <w:tmpl w:val="C8F62FC2"/>
    <w:lvl w:ilvl="0" w:tplc="2E6897A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45392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4CCE4D48"/>
    <w:multiLevelType w:val="hybridMultilevel"/>
    <w:tmpl w:val="B02E6D7E"/>
    <w:lvl w:ilvl="0" w:tplc="7818B4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E0144F3"/>
    <w:multiLevelType w:val="hybridMultilevel"/>
    <w:tmpl w:val="CBD067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AD3A52"/>
    <w:multiLevelType w:val="hybridMultilevel"/>
    <w:tmpl w:val="6C709914"/>
    <w:lvl w:ilvl="0" w:tplc="39887A1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673512"/>
    <w:multiLevelType w:val="hybridMultilevel"/>
    <w:tmpl w:val="7B5C08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25737D"/>
    <w:multiLevelType w:val="hybridMultilevel"/>
    <w:tmpl w:val="26DE69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5560896"/>
    <w:multiLevelType w:val="multilevel"/>
    <w:tmpl w:val="15C484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FCA05D2"/>
    <w:multiLevelType w:val="hybridMultilevel"/>
    <w:tmpl w:val="26DE69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2453E8B"/>
    <w:multiLevelType w:val="hybridMultilevel"/>
    <w:tmpl w:val="705C0A6C"/>
    <w:lvl w:ilvl="0" w:tplc="99221F42">
      <w:start w:val="2"/>
      <w:numFmt w:val="bullet"/>
      <w:lvlText w:val=""/>
      <w:lvlJc w:val="left"/>
      <w:pPr>
        <w:ind w:left="720" w:hanging="360"/>
      </w:pPr>
      <w:rPr>
        <w:rFonts w:ascii="Symbol" w:eastAsia="宋体" w:hAnsi="Symbol"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304115"/>
    <w:multiLevelType w:val="hybridMultilevel"/>
    <w:tmpl w:val="29DAD9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C55600"/>
    <w:multiLevelType w:val="hybridMultilevel"/>
    <w:tmpl w:val="FEF6C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BAA3439"/>
    <w:multiLevelType w:val="hybridMultilevel"/>
    <w:tmpl w:val="570E4E5A"/>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C13CF8"/>
    <w:multiLevelType w:val="hybridMultilevel"/>
    <w:tmpl w:val="7B5C08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485277"/>
    <w:multiLevelType w:val="hybridMultilevel"/>
    <w:tmpl w:val="C4B838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636B4B"/>
    <w:multiLevelType w:val="hybridMultilevel"/>
    <w:tmpl w:val="D4462A9E"/>
    <w:lvl w:ilvl="0" w:tplc="A75E30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8"/>
  </w:num>
  <w:num w:numId="2">
    <w:abstractNumId w:val="17"/>
  </w:num>
  <w:num w:numId="3">
    <w:abstractNumId w:val="5"/>
  </w:num>
  <w:num w:numId="4">
    <w:abstractNumId w:val="8"/>
  </w:num>
  <w:num w:numId="5">
    <w:abstractNumId w:val="24"/>
  </w:num>
  <w:num w:numId="6">
    <w:abstractNumId w:val="1"/>
  </w:num>
  <w:num w:numId="7">
    <w:abstractNumId w:val="27"/>
  </w:num>
  <w:num w:numId="8">
    <w:abstractNumId w:val="6"/>
  </w:num>
  <w:num w:numId="9">
    <w:abstractNumId w:val="4"/>
  </w:num>
  <w:num w:numId="10">
    <w:abstractNumId w:val="23"/>
  </w:num>
  <w:num w:numId="11">
    <w:abstractNumId w:val="9"/>
  </w:num>
  <w:num w:numId="12">
    <w:abstractNumId w:val="22"/>
  </w:num>
  <w:num w:numId="13">
    <w:abstractNumId w:val="21"/>
  </w:num>
  <w:num w:numId="14">
    <w:abstractNumId w:val="15"/>
  </w:num>
  <w:num w:numId="15">
    <w:abstractNumId w:val="16"/>
  </w:num>
  <w:num w:numId="16">
    <w:abstractNumId w:val="11"/>
  </w:num>
  <w:num w:numId="17">
    <w:abstractNumId w:val="3"/>
  </w:num>
  <w:num w:numId="18">
    <w:abstractNumId w:val="1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13"/>
  </w:num>
  <w:num w:numId="32">
    <w:abstractNumId w:val="2"/>
  </w:num>
  <w:num w:numId="33">
    <w:abstractNumId w:val="4"/>
  </w:num>
  <w:num w:numId="34">
    <w:abstractNumId w:val="12"/>
  </w:num>
  <w:num w:numId="35">
    <w:abstractNumId w:val="10"/>
  </w:num>
  <w:num w:numId="36">
    <w:abstractNumId w:val="20"/>
  </w:num>
  <w:num w:numId="37">
    <w:abstractNumId w:val="29"/>
  </w:num>
  <w:num w:numId="38">
    <w:abstractNumId w:val="14"/>
  </w:num>
  <w:num w:numId="39">
    <w:abstractNumId w:val="7"/>
  </w:num>
  <w:num w:numId="40">
    <w:abstractNumId w:val="0"/>
  </w:num>
  <w:num w:numId="41">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5F0"/>
    <w:rsid w:val="00001678"/>
    <w:rsid w:val="00001BAC"/>
    <w:rsid w:val="000020A8"/>
    <w:rsid w:val="0000285D"/>
    <w:rsid w:val="00002929"/>
    <w:rsid w:val="000029AC"/>
    <w:rsid w:val="00002E17"/>
    <w:rsid w:val="00003A81"/>
    <w:rsid w:val="000047F6"/>
    <w:rsid w:val="00005659"/>
    <w:rsid w:val="00006775"/>
    <w:rsid w:val="00006972"/>
    <w:rsid w:val="00010970"/>
    <w:rsid w:val="00011393"/>
    <w:rsid w:val="00011D6B"/>
    <w:rsid w:val="00012211"/>
    <w:rsid w:val="000126F5"/>
    <w:rsid w:val="00012946"/>
    <w:rsid w:val="00013E9A"/>
    <w:rsid w:val="00013F15"/>
    <w:rsid w:val="00016491"/>
    <w:rsid w:val="000168CE"/>
    <w:rsid w:val="00017D2F"/>
    <w:rsid w:val="00020A8A"/>
    <w:rsid w:val="00020B62"/>
    <w:rsid w:val="00020E2B"/>
    <w:rsid w:val="00022E02"/>
    <w:rsid w:val="00023DCD"/>
    <w:rsid w:val="000240AF"/>
    <w:rsid w:val="00024BA4"/>
    <w:rsid w:val="000262F3"/>
    <w:rsid w:val="0002667A"/>
    <w:rsid w:val="00026AE7"/>
    <w:rsid w:val="00026F48"/>
    <w:rsid w:val="000270DD"/>
    <w:rsid w:val="00030091"/>
    <w:rsid w:val="00031410"/>
    <w:rsid w:val="00031ACE"/>
    <w:rsid w:val="0003211B"/>
    <w:rsid w:val="000326FA"/>
    <w:rsid w:val="00033468"/>
    <w:rsid w:val="00033F8E"/>
    <w:rsid w:val="000356F7"/>
    <w:rsid w:val="000364F6"/>
    <w:rsid w:val="00037273"/>
    <w:rsid w:val="00037755"/>
    <w:rsid w:val="00037DEE"/>
    <w:rsid w:val="00041424"/>
    <w:rsid w:val="0004147B"/>
    <w:rsid w:val="000414B0"/>
    <w:rsid w:val="000420DE"/>
    <w:rsid w:val="00042DAD"/>
    <w:rsid w:val="000433C8"/>
    <w:rsid w:val="0004432F"/>
    <w:rsid w:val="0004481B"/>
    <w:rsid w:val="00044C06"/>
    <w:rsid w:val="00045206"/>
    <w:rsid w:val="00045F90"/>
    <w:rsid w:val="000516BE"/>
    <w:rsid w:val="000518EA"/>
    <w:rsid w:val="00051932"/>
    <w:rsid w:val="00051A89"/>
    <w:rsid w:val="0005219A"/>
    <w:rsid w:val="000522B0"/>
    <w:rsid w:val="000537B7"/>
    <w:rsid w:val="0005383C"/>
    <w:rsid w:val="000538B6"/>
    <w:rsid w:val="00054BDF"/>
    <w:rsid w:val="00056C34"/>
    <w:rsid w:val="00056EB0"/>
    <w:rsid w:val="00057080"/>
    <w:rsid w:val="000575EB"/>
    <w:rsid w:val="000605B3"/>
    <w:rsid w:val="000606B5"/>
    <w:rsid w:val="00062286"/>
    <w:rsid w:val="00062CD8"/>
    <w:rsid w:val="000631BD"/>
    <w:rsid w:val="00063429"/>
    <w:rsid w:val="00063734"/>
    <w:rsid w:val="000638C2"/>
    <w:rsid w:val="00065345"/>
    <w:rsid w:val="000659FC"/>
    <w:rsid w:val="000674D1"/>
    <w:rsid w:val="00067869"/>
    <w:rsid w:val="000678B9"/>
    <w:rsid w:val="00071818"/>
    <w:rsid w:val="000736BD"/>
    <w:rsid w:val="00073EA5"/>
    <w:rsid w:val="00074359"/>
    <w:rsid w:val="00074F43"/>
    <w:rsid w:val="0007598B"/>
    <w:rsid w:val="0007617D"/>
    <w:rsid w:val="00076790"/>
    <w:rsid w:val="00076DE5"/>
    <w:rsid w:val="00080086"/>
    <w:rsid w:val="00080137"/>
    <w:rsid w:val="00080956"/>
    <w:rsid w:val="00080A20"/>
    <w:rsid w:val="000815D2"/>
    <w:rsid w:val="00082431"/>
    <w:rsid w:val="00082C0B"/>
    <w:rsid w:val="00082E57"/>
    <w:rsid w:val="00083A87"/>
    <w:rsid w:val="00086555"/>
    <w:rsid w:val="00086940"/>
    <w:rsid w:val="00086AB3"/>
    <w:rsid w:val="00086C64"/>
    <w:rsid w:val="00086F28"/>
    <w:rsid w:val="00087781"/>
    <w:rsid w:val="0009021D"/>
    <w:rsid w:val="0009062A"/>
    <w:rsid w:val="00090A82"/>
    <w:rsid w:val="000911B4"/>
    <w:rsid w:val="0009139B"/>
    <w:rsid w:val="00093C6F"/>
    <w:rsid w:val="00094C32"/>
    <w:rsid w:val="00094E39"/>
    <w:rsid w:val="000957BB"/>
    <w:rsid w:val="00095D64"/>
    <w:rsid w:val="0009728B"/>
    <w:rsid w:val="000977D9"/>
    <w:rsid w:val="00097ECF"/>
    <w:rsid w:val="000A0BE5"/>
    <w:rsid w:val="000A1587"/>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48A2"/>
    <w:rsid w:val="000B587A"/>
    <w:rsid w:val="000B5F31"/>
    <w:rsid w:val="000B7353"/>
    <w:rsid w:val="000B7438"/>
    <w:rsid w:val="000C19FB"/>
    <w:rsid w:val="000C2D56"/>
    <w:rsid w:val="000C4368"/>
    <w:rsid w:val="000C50B2"/>
    <w:rsid w:val="000C6060"/>
    <w:rsid w:val="000C6D75"/>
    <w:rsid w:val="000C7B39"/>
    <w:rsid w:val="000C7D57"/>
    <w:rsid w:val="000D0293"/>
    <w:rsid w:val="000D1BA2"/>
    <w:rsid w:val="000D2514"/>
    <w:rsid w:val="000D38E5"/>
    <w:rsid w:val="000D40BA"/>
    <w:rsid w:val="000D49ED"/>
    <w:rsid w:val="000D4AFE"/>
    <w:rsid w:val="000D4B4D"/>
    <w:rsid w:val="000D544F"/>
    <w:rsid w:val="000D6B55"/>
    <w:rsid w:val="000D6E5F"/>
    <w:rsid w:val="000D7DE0"/>
    <w:rsid w:val="000D7E08"/>
    <w:rsid w:val="000E00D2"/>
    <w:rsid w:val="000E0ED4"/>
    <w:rsid w:val="000E110C"/>
    <w:rsid w:val="000E1D93"/>
    <w:rsid w:val="000E22A7"/>
    <w:rsid w:val="000E2958"/>
    <w:rsid w:val="000E2FA0"/>
    <w:rsid w:val="000E37C3"/>
    <w:rsid w:val="000E397B"/>
    <w:rsid w:val="000E5ECA"/>
    <w:rsid w:val="000E7D5F"/>
    <w:rsid w:val="000F064E"/>
    <w:rsid w:val="000F1E6E"/>
    <w:rsid w:val="000F21B2"/>
    <w:rsid w:val="000F24A4"/>
    <w:rsid w:val="000F385D"/>
    <w:rsid w:val="000F39D2"/>
    <w:rsid w:val="000F4CA0"/>
    <w:rsid w:val="000F69C6"/>
    <w:rsid w:val="000F6AD4"/>
    <w:rsid w:val="000F79C9"/>
    <w:rsid w:val="00100D2A"/>
    <w:rsid w:val="00101378"/>
    <w:rsid w:val="00101F2C"/>
    <w:rsid w:val="001021D1"/>
    <w:rsid w:val="001022BF"/>
    <w:rsid w:val="00102898"/>
    <w:rsid w:val="00102A27"/>
    <w:rsid w:val="00102BBD"/>
    <w:rsid w:val="00102FAE"/>
    <w:rsid w:val="00103145"/>
    <w:rsid w:val="00103159"/>
    <w:rsid w:val="00103882"/>
    <w:rsid w:val="00104124"/>
    <w:rsid w:val="00104A28"/>
    <w:rsid w:val="00105381"/>
    <w:rsid w:val="001058A5"/>
    <w:rsid w:val="00106D9E"/>
    <w:rsid w:val="00106EFD"/>
    <w:rsid w:val="00110CB0"/>
    <w:rsid w:val="00112C5B"/>
    <w:rsid w:val="00112C9D"/>
    <w:rsid w:val="0011355F"/>
    <w:rsid w:val="00113B3E"/>
    <w:rsid w:val="00115CAC"/>
    <w:rsid w:val="00116EE8"/>
    <w:rsid w:val="001208EE"/>
    <w:rsid w:val="00120CC9"/>
    <w:rsid w:val="00121AF3"/>
    <w:rsid w:val="00121DA0"/>
    <w:rsid w:val="00122384"/>
    <w:rsid w:val="00122491"/>
    <w:rsid w:val="00123290"/>
    <w:rsid w:val="001247D3"/>
    <w:rsid w:val="00124ED7"/>
    <w:rsid w:val="00125613"/>
    <w:rsid w:val="00125E9F"/>
    <w:rsid w:val="001262F2"/>
    <w:rsid w:val="0012637C"/>
    <w:rsid w:val="00126F71"/>
    <w:rsid w:val="00130291"/>
    <w:rsid w:val="001315B9"/>
    <w:rsid w:val="00131CB4"/>
    <w:rsid w:val="00132C80"/>
    <w:rsid w:val="00132F59"/>
    <w:rsid w:val="00132FEC"/>
    <w:rsid w:val="001338B8"/>
    <w:rsid w:val="00133EE9"/>
    <w:rsid w:val="001343F7"/>
    <w:rsid w:val="00134B24"/>
    <w:rsid w:val="00135175"/>
    <w:rsid w:val="00135782"/>
    <w:rsid w:val="0013657F"/>
    <w:rsid w:val="0013715F"/>
    <w:rsid w:val="00137A78"/>
    <w:rsid w:val="0014202E"/>
    <w:rsid w:val="001420DC"/>
    <w:rsid w:val="00142759"/>
    <w:rsid w:val="0014343A"/>
    <w:rsid w:val="00143CC1"/>
    <w:rsid w:val="0014472B"/>
    <w:rsid w:val="00145643"/>
    <w:rsid w:val="001470E8"/>
    <w:rsid w:val="00147207"/>
    <w:rsid w:val="001476AD"/>
    <w:rsid w:val="001500F7"/>
    <w:rsid w:val="0015085C"/>
    <w:rsid w:val="001514FE"/>
    <w:rsid w:val="00151862"/>
    <w:rsid w:val="00151D52"/>
    <w:rsid w:val="0015479B"/>
    <w:rsid w:val="00155420"/>
    <w:rsid w:val="00156591"/>
    <w:rsid w:val="001570F6"/>
    <w:rsid w:val="001573C3"/>
    <w:rsid w:val="00160739"/>
    <w:rsid w:val="00160D25"/>
    <w:rsid w:val="00162432"/>
    <w:rsid w:val="0016259D"/>
    <w:rsid w:val="001625A7"/>
    <w:rsid w:val="001627AF"/>
    <w:rsid w:val="00162E81"/>
    <w:rsid w:val="00164078"/>
    <w:rsid w:val="001641C2"/>
    <w:rsid w:val="00165C3F"/>
    <w:rsid w:val="00166DB8"/>
    <w:rsid w:val="001674A8"/>
    <w:rsid w:val="00167524"/>
    <w:rsid w:val="00170A65"/>
    <w:rsid w:val="00171382"/>
    <w:rsid w:val="0017205C"/>
    <w:rsid w:val="0017341B"/>
    <w:rsid w:val="00173E7B"/>
    <w:rsid w:val="00174D01"/>
    <w:rsid w:val="00174E32"/>
    <w:rsid w:val="001763C9"/>
    <w:rsid w:val="00177527"/>
    <w:rsid w:val="00177FA8"/>
    <w:rsid w:val="0018120D"/>
    <w:rsid w:val="00183D6D"/>
    <w:rsid w:val="0018656A"/>
    <w:rsid w:val="001865B8"/>
    <w:rsid w:val="00186C20"/>
    <w:rsid w:val="00187381"/>
    <w:rsid w:val="00187B63"/>
    <w:rsid w:val="00187C49"/>
    <w:rsid w:val="00187D50"/>
    <w:rsid w:val="00190052"/>
    <w:rsid w:val="001913E8"/>
    <w:rsid w:val="0019206C"/>
    <w:rsid w:val="001928E6"/>
    <w:rsid w:val="00193662"/>
    <w:rsid w:val="00194976"/>
    <w:rsid w:val="00195014"/>
    <w:rsid w:val="00195336"/>
    <w:rsid w:val="001961ED"/>
    <w:rsid w:val="00196203"/>
    <w:rsid w:val="001969E5"/>
    <w:rsid w:val="00196BD7"/>
    <w:rsid w:val="00197278"/>
    <w:rsid w:val="001973E9"/>
    <w:rsid w:val="00197FB4"/>
    <w:rsid w:val="001A0A50"/>
    <w:rsid w:val="001A0FA0"/>
    <w:rsid w:val="001A19FC"/>
    <w:rsid w:val="001A27B4"/>
    <w:rsid w:val="001A28B1"/>
    <w:rsid w:val="001A45BD"/>
    <w:rsid w:val="001A4CD3"/>
    <w:rsid w:val="001A5813"/>
    <w:rsid w:val="001A59A7"/>
    <w:rsid w:val="001A5BBD"/>
    <w:rsid w:val="001A6133"/>
    <w:rsid w:val="001A634B"/>
    <w:rsid w:val="001A651E"/>
    <w:rsid w:val="001A7919"/>
    <w:rsid w:val="001B0360"/>
    <w:rsid w:val="001B0A27"/>
    <w:rsid w:val="001B1813"/>
    <w:rsid w:val="001B27AF"/>
    <w:rsid w:val="001B281F"/>
    <w:rsid w:val="001B2C8C"/>
    <w:rsid w:val="001B3D06"/>
    <w:rsid w:val="001B5833"/>
    <w:rsid w:val="001B7710"/>
    <w:rsid w:val="001B78CD"/>
    <w:rsid w:val="001C0343"/>
    <w:rsid w:val="001C1215"/>
    <w:rsid w:val="001C1A25"/>
    <w:rsid w:val="001C1FBB"/>
    <w:rsid w:val="001C28D1"/>
    <w:rsid w:val="001C37C6"/>
    <w:rsid w:val="001C4590"/>
    <w:rsid w:val="001C50C9"/>
    <w:rsid w:val="001C51AE"/>
    <w:rsid w:val="001C5668"/>
    <w:rsid w:val="001C5D4D"/>
    <w:rsid w:val="001C66A6"/>
    <w:rsid w:val="001C6AEB"/>
    <w:rsid w:val="001C6CC7"/>
    <w:rsid w:val="001D1C93"/>
    <w:rsid w:val="001D1E21"/>
    <w:rsid w:val="001D250B"/>
    <w:rsid w:val="001D30CB"/>
    <w:rsid w:val="001D367D"/>
    <w:rsid w:val="001D56D0"/>
    <w:rsid w:val="001D7269"/>
    <w:rsid w:val="001D766C"/>
    <w:rsid w:val="001D7794"/>
    <w:rsid w:val="001E17B4"/>
    <w:rsid w:val="001E2326"/>
    <w:rsid w:val="001E35D0"/>
    <w:rsid w:val="001E48B7"/>
    <w:rsid w:val="001E4B6B"/>
    <w:rsid w:val="001E60C9"/>
    <w:rsid w:val="001E7823"/>
    <w:rsid w:val="001E7C43"/>
    <w:rsid w:val="001F069B"/>
    <w:rsid w:val="001F0B93"/>
    <w:rsid w:val="001F1177"/>
    <w:rsid w:val="001F1F33"/>
    <w:rsid w:val="001F34E8"/>
    <w:rsid w:val="001F4E70"/>
    <w:rsid w:val="001F4ECA"/>
    <w:rsid w:val="001F546F"/>
    <w:rsid w:val="001F58BE"/>
    <w:rsid w:val="001F5EB9"/>
    <w:rsid w:val="001F7B28"/>
    <w:rsid w:val="002019D1"/>
    <w:rsid w:val="0020204B"/>
    <w:rsid w:val="002038CB"/>
    <w:rsid w:val="002049B9"/>
    <w:rsid w:val="00205696"/>
    <w:rsid w:val="0020689E"/>
    <w:rsid w:val="00207E3C"/>
    <w:rsid w:val="0021077C"/>
    <w:rsid w:val="00211405"/>
    <w:rsid w:val="00211663"/>
    <w:rsid w:val="002120D7"/>
    <w:rsid w:val="00212946"/>
    <w:rsid w:val="0021334B"/>
    <w:rsid w:val="0021406A"/>
    <w:rsid w:val="00214EA4"/>
    <w:rsid w:val="0021512A"/>
    <w:rsid w:val="00216D7A"/>
    <w:rsid w:val="00220202"/>
    <w:rsid w:val="00220301"/>
    <w:rsid w:val="002206A4"/>
    <w:rsid w:val="00220F04"/>
    <w:rsid w:val="00221118"/>
    <w:rsid w:val="002214B8"/>
    <w:rsid w:val="00223044"/>
    <w:rsid w:val="002235C3"/>
    <w:rsid w:val="0022449A"/>
    <w:rsid w:val="00225281"/>
    <w:rsid w:val="00225811"/>
    <w:rsid w:val="002267A8"/>
    <w:rsid w:val="002267E5"/>
    <w:rsid w:val="00226FC0"/>
    <w:rsid w:val="002274FD"/>
    <w:rsid w:val="00227A33"/>
    <w:rsid w:val="002304FF"/>
    <w:rsid w:val="00231F8B"/>
    <w:rsid w:val="002332E4"/>
    <w:rsid w:val="00233CB1"/>
    <w:rsid w:val="00234BB1"/>
    <w:rsid w:val="002352F7"/>
    <w:rsid w:val="0023537E"/>
    <w:rsid w:val="002353B4"/>
    <w:rsid w:val="00235FB6"/>
    <w:rsid w:val="002363CF"/>
    <w:rsid w:val="00236AF4"/>
    <w:rsid w:val="00236BF8"/>
    <w:rsid w:val="002370D8"/>
    <w:rsid w:val="00237AFE"/>
    <w:rsid w:val="002401FE"/>
    <w:rsid w:val="002403F6"/>
    <w:rsid w:val="00241121"/>
    <w:rsid w:val="00242305"/>
    <w:rsid w:val="00242D18"/>
    <w:rsid w:val="00245CE7"/>
    <w:rsid w:val="0024606C"/>
    <w:rsid w:val="00246E03"/>
    <w:rsid w:val="00247434"/>
    <w:rsid w:val="00250190"/>
    <w:rsid w:val="0025041B"/>
    <w:rsid w:val="00250B57"/>
    <w:rsid w:val="0025109C"/>
    <w:rsid w:val="00251359"/>
    <w:rsid w:val="00251E4C"/>
    <w:rsid w:val="00252497"/>
    <w:rsid w:val="002524A8"/>
    <w:rsid w:val="00252518"/>
    <w:rsid w:val="00253973"/>
    <w:rsid w:val="00253ACC"/>
    <w:rsid w:val="00253F9E"/>
    <w:rsid w:val="002541D7"/>
    <w:rsid w:val="00254BD5"/>
    <w:rsid w:val="00255F9C"/>
    <w:rsid w:val="002563A1"/>
    <w:rsid w:val="00256AA3"/>
    <w:rsid w:val="00257453"/>
    <w:rsid w:val="00257576"/>
    <w:rsid w:val="00257A57"/>
    <w:rsid w:val="00257D7F"/>
    <w:rsid w:val="00260A17"/>
    <w:rsid w:val="00260DB7"/>
    <w:rsid w:val="00260E72"/>
    <w:rsid w:val="00262A6A"/>
    <w:rsid w:val="00263B29"/>
    <w:rsid w:val="002668E6"/>
    <w:rsid w:val="002675DC"/>
    <w:rsid w:val="00267AD3"/>
    <w:rsid w:val="00270F07"/>
    <w:rsid w:val="00272128"/>
    <w:rsid w:val="00273269"/>
    <w:rsid w:val="00273F1B"/>
    <w:rsid w:val="00274A68"/>
    <w:rsid w:val="00275A55"/>
    <w:rsid w:val="00276100"/>
    <w:rsid w:val="002769B8"/>
    <w:rsid w:val="00277332"/>
    <w:rsid w:val="0028138C"/>
    <w:rsid w:val="00281B04"/>
    <w:rsid w:val="002824EA"/>
    <w:rsid w:val="00282801"/>
    <w:rsid w:val="002863C6"/>
    <w:rsid w:val="00286614"/>
    <w:rsid w:val="002873AF"/>
    <w:rsid w:val="002878D4"/>
    <w:rsid w:val="00287FB8"/>
    <w:rsid w:val="00290786"/>
    <w:rsid w:val="00290F39"/>
    <w:rsid w:val="00290F62"/>
    <w:rsid w:val="00294ABC"/>
    <w:rsid w:val="00297BA3"/>
    <w:rsid w:val="00297F77"/>
    <w:rsid w:val="002A0A0E"/>
    <w:rsid w:val="002A1B8A"/>
    <w:rsid w:val="002A1C8E"/>
    <w:rsid w:val="002A1E71"/>
    <w:rsid w:val="002A3867"/>
    <w:rsid w:val="002A4FE3"/>
    <w:rsid w:val="002A6D62"/>
    <w:rsid w:val="002A76ED"/>
    <w:rsid w:val="002A7BDE"/>
    <w:rsid w:val="002A7D0C"/>
    <w:rsid w:val="002A7D7A"/>
    <w:rsid w:val="002A7FA0"/>
    <w:rsid w:val="002B0065"/>
    <w:rsid w:val="002B217C"/>
    <w:rsid w:val="002B30C1"/>
    <w:rsid w:val="002B3F36"/>
    <w:rsid w:val="002B407E"/>
    <w:rsid w:val="002B4756"/>
    <w:rsid w:val="002B6829"/>
    <w:rsid w:val="002B6CD0"/>
    <w:rsid w:val="002B702B"/>
    <w:rsid w:val="002B71B1"/>
    <w:rsid w:val="002C09C9"/>
    <w:rsid w:val="002C1ABD"/>
    <w:rsid w:val="002C34FC"/>
    <w:rsid w:val="002C4B4A"/>
    <w:rsid w:val="002C4CC5"/>
    <w:rsid w:val="002C5094"/>
    <w:rsid w:val="002C5198"/>
    <w:rsid w:val="002C570F"/>
    <w:rsid w:val="002C58D0"/>
    <w:rsid w:val="002C60FC"/>
    <w:rsid w:val="002C6233"/>
    <w:rsid w:val="002C6C9B"/>
    <w:rsid w:val="002C6E24"/>
    <w:rsid w:val="002D00E4"/>
    <w:rsid w:val="002D0462"/>
    <w:rsid w:val="002D1DBA"/>
    <w:rsid w:val="002D2C4B"/>
    <w:rsid w:val="002D3202"/>
    <w:rsid w:val="002D4766"/>
    <w:rsid w:val="002D51B5"/>
    <w:rsid w:val="002D52BF"/>
    <w:rsid w:val="002D552D"/>
    <w:rsid w:val="002D6F60"/>
    <w:rsid w:val="002D7E38"/>
    <w:rsid w:val="002E02CB"/>
    <w:rsid w:val="002E2623"/>
    <w:rsid w:val="002E3369"/>
    <w:rsid w:val="002E37CF"/>
    <w:rsid w:val="002E4030"/>
    <w:rsid w:val="002E40B6"/>
    <w:rsid w:val="002E4D15"/>
    <w:rsid w:val="002E4D69"/>
    <w:rsid w:val="002E6611"/>
    <w:rsid w:val="002E690C"/>
    <w:rsid w:val="002F0111"/>
    <w:rsid w:val="002F08B7"/>
    <w:rsid w:val="002F1A05"/>
    <w:rsid w:val="002F1B15"/>
    <w:rsid w:val="002F23E7"/>
    <w:rsid w:val="002F27A1"/>
    <w:rsid w:val="002F4066"/>
    <w:rsid w:val="002F4C01"/>
    <w:rsid w:val="002F4E34"/>
    <w:rsid w:val="002F55FC"/>
    <w:rsid w:val="002F5B97"/>
    <w:rsid w:val="002F5C29"/>
    <w:rsid w:val="002F6BD6"/>
    <w:rsid w:val="002F7416"/>
    <w:rsid w:val="002F757C"/>
    <w:rsid w:val="003006C7"/>
    <w:rsid w:val="00300C52"/>
    <w:rsid w:val="00301451"/>
    <w:rsid w:val="00301AC2"/>
    <w:rsid w:val="0030249D"/>
    <w:rsid w:val="00302666"/>
    <w:rsid w:val="00303504"/>
    <w:rsid w:val="00305124"/>
    <w:rsid w:val="003052D7"/>
    <w:rsid w:val="003056F3"/>
    <w:rsid w:val="00305BE3"/>
    <w:rsid w:val="0030633B"/>
    <w:rsid w:val="0030664C"/>
    <w:rsid w:val="00306DAB"/>
    <w:rsid w:val="003077D1"/>
    <w:rsid w:val="00307DCF"/>
    <w:rsid w:val="00307DE3"/>
    <w:rsid w:val="00310606"/>
    <w:rsid w:val="00310C4C"/>
    <w:rsid w:val="003115E1"/>
    <w:rsid w:val="003124FF"/>
    <w:rsid w:val="003128DB"/>
    <w:rsid w:val="00312F4D"/>
    <w:rsid w:val="003132DC"/>
    <w:rsid w:val="00313940"/>
    <w:rsid w:val="00313C93"/>
    <w:rsid w:val="00314D3B"/>
    <w:rsid w:val="00314F91"/>
    <w:rsid w:val="00315971"/>
    <w:rsid w:val="00316202"/>
    <w:rsid w:val="003203E1"/>
    <w:rsid w:val="003217EC"/>
    <w:rsid w:val="0032192C"/>
    <w:rsid w:val="00321D17"/>
    <w:rsid w:val="00322315"/>
    <w:rsid w:val="00322F08"/>
    <w:rsid w:val="00323C62"/>
    <w:rsid w:val="0032605A"/>
    <w:rsid w:val="0032671C"/>
    <w:rsid w:val="00327F8F"/>
    <w:rsid w:val="00330341"/>
    <w:rsid w:val="00331E7F"/>
    <w:rsid w:val="00331F8D"/>
    <w:rsid w:val="00332559"/>
    <w:rsid w:val="0033314E"/>
    <w:rsid w:val="003353DE"/>
    <w:rsid w:val="00335921"/>
    <w:rsid w:val="0033667D"/>
    <w:rsid w:val="00341812"/>
    <w:rsid w:val="003426E4"/>
    <w:rsid w:val="00342F89"/>
    <w:rsid w:val="00343045"/>
    <w:rsid w:val="00343C42"/>
    <w:rsid w:val="003462E0"/>
    <w:rsid w:val="00346573"/>
    <w:rsid w:val="00346FEE"/>
    <w:rsid w:val="00347AB9"/>
    <w:rsid w:val="00350631"/>
    <w:rsid w:val="00350F6D"/>
    <w:rsid w:val="00351E31"/>
    <w:rsid w:val="00352F6B"/>
    <w:rsid w:val="0035353B"/>
    <w:rsid w:val="00353C35"/>
    <w:rsid w:val="00353C45"/>
    <w:rsid w:val="0035479B"/>
    <w:rsid w:val="00354F02"/>
    <w:rsid w:val="003552EC"/>
    <w:rsid w:val="003553A3"/>
    <w:rsid w:val="0035554B"/>
    <w:rsid w:val="00355692"/>
    <w:rsid w:val="00355A7E"/>
    <w:rsid w:val="00355AA9"/>
    <w:rsid w:val="00356349"/>
    <w:rsid w:val="0035662A"/>
    <w:rsid w:val="0035670E"/>
    <w:rsid w:val="00356BBD"/>
    <w:rsid w:val="00356DB5"/>
    <w:rsid w:val="00356F8A"/>
    <w:rsid w:val="003573FC"/>
    <w:rsid w:val="0035743A"/>
    <w:rsid w:val="00357A4B"/>
    <w:rsid w:val="003602F5"/>
    <w:rsid w:val="0036039C"/>
    <w:rsid w:val="0036077A"/>
    <w:rsid w:val="003621A4"/>
    <w:rsid w:val="00362564"/>
    <w:rsid w:val="00362629"/>
    <w:rsid w:val="00362ABC"/>
    <w:rsid w:val="00363A9D"/>
    <w:rsid w:val="003644C1"/>
    <w:rsid w:val="003647A0"/>
    <w:rsid w:val="00364AA3"/>
    <w:rsid w:val="00365F9E"/>
    <w:rsid w:val="00366830"/>
    <w:rsid w:val="00366A41"/>
    <w:rsid w:val="00371977"/>
    <w:rsid w:val="00371AED"/>
    <w:rsid w:val="00371FD7"/>
    <w:rsid w:val="0037220B"/>
    <w:rsid w:val="00372AEC"/>
    <w:rsid w:val="00373086"/>
    <w:rsid w:val="00373147"/>
    <w:rsid w:val="00373BFF"/>
    <w:rsid w:val="003743D5"/>
    <w:rsid w:val="003751CA"/>
    <w:rsid w:val="0037566B"/>
    <w:rsid w:val="00375F50"/>
    <w:rsid w:val="00377092"/>
    <w:rsid w:val="00377FE2"/>
    <w:rsid w:val="003802A4"/>
    <w:rsid w:val="003802C3"/>
    <w:rsid w:val="00380CFF"/>
    <w:rsid w:val="0038101D"/>
    <w:rsid w:val="0038124E"/>
    <w:rsid w:val="00382FE0"/>
    <w:rsid w:val="0038310A"/>
    <w:rsid w:val="00383376"/>
    <w:rsid w:val="00383B32"/>
    <w:rsid w:val="00383F56"/>
    <w:rsid w:val="00384FAB"/>
    <w:rsid w:val="00385D49"/>
    <w:rsid w:val="00386A3B"/>
    <w:rsid w:val="003872A7"/>
    <w:rsid w:val="00391119"/>
    <w:rsid w:val="003921BC"/>
    <w:rsid w:val="00392567"/>
    <w:rsid w:val="00392798"/>
    <w:rsid w:val="00392A9A"/>
    <w:rsid w:val="00393472"/>
    <w:rsid w:val="00394638"/>
    <w:rsid w:val="00394803"/>
    <w:rsid w:val="00394E77"/>
    <w:rsid w:val="00395686"/>
    <w:rsid w:val="003962A3"/>
    <w:rsid w:val="003978BF"/>
    <w:rsid w:val="003A04B8"/>
    <w:rsid w:val="003A0963"/>
    <w:rsid w:val="003A0B89"/>
    <w:rsid w:val="003A1F96"/>
    <w:rsid w:val="003A2F64"/>
    <w:rsid w:val="003A398F"/>
    <w:rsid w:val="003A47CC"/>
    <w:rsid w:val="003A673B"/>
    <w:rsid w:val="003A6D6F"/>
    <w:rsid w:val="003A737D"/>
    <w:rsid w:val="003A7BB0"/>
    <w:rsid w:val="003B0943"/>
    <w:rsid w:val="003B0BD4"/>
    <w:rsid w:val="003B2832"/>
    <w:rsid w:val="003B2C12"/>
    <w:rsid w:val="003B2F0C"/>
    <w:rsid w:val="003B3226"/>
    <w:rsid w:val="003B377F"/>
    <w:rsid w:val="003B409D"/>
    <w:rsid w:val="003B44A5"/>
    <w:rsid w:val="003B4A65"/>
    <w:rsid w:val="003B5925"/>
    <w:rsid w:val="003B5DE3"/>
    <w:rsid w:val="003B658A"/>
    <w:rsid w:val="003B6A98"/>
    <w:rsid w:val="003B6CCF"/>
    <w:rsid w:val="003B6D39"/>
    <w:rsid w:val="003B7A52"/>
    <w:rsid w:val="003B7A73"/>
    <w:rsid w:val="003B7D3C"/>
    <w:rsid w:val="003C0C15"/>
    <w:rsid w:val="003C0DBC"/>
    <w:rsid w:val="003C13BB"/>
    <w:rsid w:val="003C24F1"/>
    <w:rsid w:val="003C308B"/>
    <w:rsid w:val="003C311B"/>
    <w:rsid w:val="003C40B2"/>
    <w:rsid w:val="003C4953"/>
    <w:rsid w:val="003C4E23"/>
    <w:rsid w:val="003C55C2"/>
    <w:rsid w:val="003C6675"/>
    <w:rsid w:val="003D0067"/>
    <w:rsid w:val="003D03B0"/>
    <w:rsid w:val="003D210D"/>
    <w:rsid w:val="003D3373"/>
    <w:rsid w:val="003D46B6"/>
    <w:rsid w:val="003D4B50"/>
    <w:rsid w:val="003D4D48"/>
    <w:rsid w:val="003E217F"/>
    <w:rsid w:val="003E299D"/>
    <w:rsid w:val="003E2BF5"/>
    <w:rsid w:val="003E31A4"/>
    <w:rsid w:val="003E4F96"/>
    <w:rsid w:val="003E5F3F"/>
    <w:rsid w:val="003E6ADA"/>
    <w:rsid w:val="003E7DBD"/>
    <w:rsid w:val="003F0765"/>
    <w:rsid w:val="003F100B"/>
    <w:rsid w:val="003F1B66"/>
    <w:rsid w:val="003F26A8"/>
    <w:rsid w:val="003F30F0"/>
    <w:rsid w:val="003F3B62"/>
    <w:rsid w:val="003F4127"/>
    <w:rsid w:val="003F4B27"/>
    <w:rsid w:val="003F5111"/>
    <w:rsid w:val="003F59B8"/>
    <w:rsid w:val="003F6626"/>
    <w:rsid w:val="003F6DFC"/>
    <w:rsid w:val="003F7363"/>
    <w:rsid w:val="003F785F"/>
    <w:rsid w:val="003F7ECC"/>
    <w:rsid w:val="00400157"/>
    <w:rsid w:val="004005FB"/>
    <w:rsid w:val="00400A8C"/>
    <w:rsid w:val="00401503"/>
    <w:rsid w:val="0040301E"/>
    <w:rsid w:val="0040319F"/>
    <w:rsid w:val="00403446"/>
    <w:rsid w:val="00403B1D"/>
    <w:rsid w:val="00403D08"/>
    <w:rsid w:val="00403FA1"/>
    <w:rsid w:val="00404BBC"/>
    <w:rsid w:val="00405A20"/>
    <w:rsid w:val="00406853"/>
    <w:rsid w:val="0040768E"/>
    <w:rsid w:val="00410ADE"/>
    <w:rsid w:val="00410AFE"/>
    <w:rsid w:val="00411013"/>
    <w:rsid w:val="00411DD9"/>
    <w:rsid w:val="0041355A"/>
    <w:rsid w:val="00413B14"/>
    <w:rsid w:val="00414452"/>
    <w:rsid w:val="00414806"/>
    <w:rsid w:val="004148CA"/>
    <w:rsid w:val="00415E67"/>
    <w:rsid w:val="00417711"/>
    <w:rsid w:val="00421C47"/>
    <w:rsid w:val="00422828"/>
    <w:rsid w:val="00422D84"/>
    <w:rsid w:val="0042336B"/>
    <w:rsid w:val="00423C90"/>
    <w:rsid w:val="00424C42"/>
    <w:rsid w:val="00425589"/>
    <w:rsid w:val="00426602"/>
    <w:rsid w:val="00426A19"/>
    <w:rsid w:val="00427661"/>
    <w:rsid w:val="0043266A"/>
    <w:rsid w:val="00432819"/>
    <w:rsid w:val="00433B46"/>
    <w:rsid w:val="004342AD"/>
    <w:rsid w:val="00434662"/>
    <w:rsid w:val="00435B77"/>
    <w:rsid w:val="00435F29"/>
    <w:rsid w:val="00441348"/>
    <w:rsid w:val="004421A8"/>
    <w:rsid w:val="00442F80"/>
    <w:rsid w:val="00444A89"/>
    <w:rsid w:val="00445819"/>
    <w:rsid w:val="00445AE2"/>
    <w:rsid w:val="004467FA"/>
    <w:rsid w:val="004476D5"/>
    <w:rsid w:val="00447D32"/>
    <w:rsid w:val="00447D98"/>
    <w:rsid w:val="00451554"/>
    <w:rsid w:val="0045198D"/>
    <w:rsid w:val="00452B1C"/>
    <w:rsid w:val="00452E43"/>
    <w:rsid w:val="00453095"/>
    <w:rsid w:val="00453F3C"/>
    <w:rsid w:val="00454276"/>
    <w:rsid w:val="00455E16"/>
    <w:rsid w:val="00456588"/>
    <w:rsid w:val="00456919"/>
    <w:rsid w:val="004569E0"/>
    <w:rsid w:val="00456C5B"/>
    <w:rsid w:val="00460C2B"/>
    <w:rsid w:val="0046179E"/>
    <w:rsid w:val="00461B0A"/>
    <w:rsid w:val="00461C94"/>
    <w:rsid w:val="00461DAF"/>
    <w:rsid w:val="0046341C"/>
    <w:rsid w:val="00466D41"/>
    <w:rsid w:val="00467FA8"/>
    <w:rsid w:val="00470605"/>
    <w:rsid w:val="00470DE0"/>
    <w:rsid w:val="004729B5"/>
    <w:rsid w:val="0047318B"/>
    <w:rsid w:val="00473374"/>
    <w:rsid w:val="004744BA"/>
    <w:rsid w:val="0047592B"/>
    <w:rsid w:val="00475B73"/>
    <w:rsid w:val="0047661C"/>
    <w:rsid w:val="00477805"/>
    <w:rsid w:val="00477B8D"/>
    <w:rsid w:val="00481003"/>
    <w:rsid w:val="004814CA"/>
    <w:rsid w:val="00483B91"/>
    <w:rsid w:val="00484BDC"/>
    <w:rsid w:val="00484E6F"/>
    <w:rsid w:val="00485020"/>
    <w:rsid w:val="00485139"/>
    <w:rsid w:val="004853D3"/>
    <w:rsid w:val="004861B6"/>
    <w:rsid w:val="00487A43"/>
    <w:rsid w:val="00487D97"/>
    <w:rsid w:val="00491009"/>
    <w:rsid w:val="00491D8E"/>
    <w:rsid w:val="00492FA0"/>
    <w:rsid w:val="00493C10"/>
    <w:rsid w:val="00493F62"/>
    <w:rsid w:val="0049623B"/>
    <w:rsid w:val="00496682"/>
    <w:rsid w:val="00496A38"/>
    <w:rsid w:val="004970D2"/>
    <w:rsid w:val="004A0CDD"/>
    <w:rsid w:val="004A10E3"/>
    <w:rsid w:val="004A2200"/>
    <w:rsid w:val="004A35A3"/>
    <w:rsid w:val="004A3B1F"/>
    <w:rsid w:val="004A5A41"/>
    <w:rsid w:val="004A5AA1"/>
    <w:rsid w:val="004A644E"/>
    <w:rsid w:val="004A6923"/>
    <w:rsid w:val="004A6A9A"/>
    <w:rsid w:val="004A70C1"/>
    <w:rsid w:val="004A75B8"/>
    <w:rsid w:val="004A79F6"/>
    <w:rsid w:val="004B06C4"/>
    <w:rsid w:val="004B1085"/>
    <w:rsid w:val="004B20DB"/>
    <w:rsid w:val="004B3102"/>
    <w:rsid w:val="004B3D4C"/>
    <w:rsid w:val="004B3D91"/>
    <w:rsid w:val="004B438C"/>
    <w:rsid w:val="004B4D8E"/>
    <w:rsid w:val="004B5F20"/>
    <w:rsid w:val="004B6861"/>
    <w:rsid w:val="004B7971"/>
    <w:rsid w:val="004C0083"/>
    <w:rsid w:val="004C087E"/>
    <w:rsid w:val="004C114A"/>
    <w:rsid w:val="004C1FE5"/>
    <w:rsid w:val="004C2D20"/>
    <w:rsid w:val="004C32A2"/>
    <w:rsid w:val="004C5244"/>
    <w:rsid w:val="004C52B3"/>
    <w:rsid w:val="004C5D3F"/>
    <w:rsid w:val="004C62B8"/>
    <w:rsid w:val="004C71EF"/>
    <w:rsid w:val="004C78A0"/>
    <w:rsid w:val="004C7E6E"/>
    <w:rsid w:val="004D0DF2"/>
    <w:rsid w:val="004D5202"/>
    <w:rsid w:val="004D54B3"/>
    <w:rsid w:val="004D5BE8"/>
    <w:rsid w:val="004D6381"/>
    <w:rsid w:val="004D7C7D"/>
    <w:rsid w:val="004E0FE0"/>
    <w:rsid w:val="004E1089"/>
    <w:rsid w:val="004E1A1D"/>
    <w:rsid w:val="004E209E"/>
    <w:rsid w:val="004E2FCE"/>
    <w:rsid w:val="004E40E2"/>
    <w:rsid w:val="004E40F0"/>
    <w:rsid w:val="004E4747"/>
    <w:rsid w:val="004E4B6B"/>
    <w:rsid w:val="004E4B70"/>
    <w:rsid w:val="004E4C6F"/>
    <w:rsid w:val="004E4FAA"/>
    <w:rsid w:val="004E5F65"/>
    <w:rsid w:val="004E6461"/>
    <w:rsid w:val="004E6B25"/>
    <w:rsid w:val="004E6D6F"/>
    <w:rsid w:val="004E6FE5"/>
    <w:rsid w:val="004E7950"/>
    <w:rsid w:val="004E7D49"/>
    <w:rsid w:val="004F0B1B"/>
    <w:rsid w:val="004F0DB4"/>
    <w:rsid w:val="004F163B"/>
    <w:rsid w:val="004F2720"/>
    <w:rsid w:val="004F3029"/>
    <w:rsid w:val="004F3E69"/>
    <w:rsid w:val="004F504E"/>
    <w:rsid w:val="004F537A"/>
    <w:rsid w:val="004F5636"/>
    <w:rsid w:val="004F5FF0"/>
    <w:rsid w:val="004F6528"/>
    <w:rsid w:val="004F6F0F"/>
    <w:rsid w:val="004F70C3"/>
    <w:rsid w:val="004F74DE"/>
    <w:rsid w:val="00500198"/>
    <w:rsid w:val="0050074B"/>
    <w:rsid w:val="00501042"/>
    <w:rsid w:val="00501D61"/>
    <w:rsid w:val="00502197"/>
    <w:rsid w:val="005028C2"/>
    <w:rsid w:val="00503DA7"/>
    <w:rsid w:val="00504E45"/>
    <w:rsid w:val="00504F0F"/>
    <w:rsid w:val="005052ED"/>
    <w:rsid w:val="0050667C"/>
    <w:rsid w:val="00506915"/>
    <w:rsid w:val="00510B7E"/>
    <w:rsid w:val="00510F75"/>
    <w:rsid w:val="0051120A"/>
    <w:rsid w:val="0051128C"/>
    <w:rsid w:val="0051209F"/>
    <w:rsid w:val="0051319C"/>
    <w:rsid w:val="00513E02"/>
    <w:rsid w:val="00515C98"/>
    <w:rsid w:val="00516300"/>
    <w:rsid w:val="0051641A"/>
    <w:rsid w:val="00516AEC"/>
    <w:rsid w:val="005208F4"/>
    <w:rsid w:val="0052199B"/>
    <w:rsid w:val="005226CF"/>
    <w:rsid w:val="00523739"/>
    <w:rsid w:val="005247B6"/>
    <w:rsid w:val="00527201"/>
    <w:rsid w:val="00527839"/>
    <w:rsid w:val="00527D16"/>
    <w:rsid w:val="0053091E"/>
    <w:rsid w:val="00530B97"/>
    <w:rsid w:val="00531036"/>
    <w:rsid w:val="005319B4"/>
    <w:rsid w:val="00532CD2"/>
    <w:rsid w:val="00532E46"/>
    <w:rsid w:val="00533D7B"/>
    <w:rsid w:val="0053456B"/>
    <w:rsid w:val="005352B4"/>
    <w:rsid w:val="00535910"/>
    <w:rsid w:val="005360BB"/>
    <w:rsid w:val="005364DC"/>
    <w:rsid w:val="00536BD7"/>
    <w:rsid w:val="00537BB3"/>
    <w:rsid w:val="00540C6E"/>
    <w:rsid w:val="00540E7B"/>
    <w:rsid w:val="00540F03"/>
    <w:rsid w:val="005418B0"/>
    <w:rsid w:val="00542C7C"/>
    <w:rsid w:val="0054380C"/>
    <w:rsid w:val="00543BFF"/>
    <w:rsid w:val="00543DB1"/>
    <w:rsid w:val="00544296"/>
    <w:rsid w:val="0054493E"/>
    <w:rsid w:val="00544B6A"/>
    <w:rsid w:val="005452D8"/>
    <w:rsid w:val="00545383"/>
    <w:rsid w:val="00545D9A"/>
    <w:rsid w:val="00545F5A"/>
    <w:rsid w:val="00546D53"/>
    <w:rsid w:val="005470A4"/>
    <w:rsid w:val="005500CB"/>
    <w:rsid w:val="00554D54"/>
    <w:rsid w:val="00555A33"/>
    <w:rsid w:val="00556423"/>
    <w:rsid w:val="005565CB"/>
    <w:rsid w:val="00556771"/>
    <w:rsid w:val="00556B4B"/>
    <w:rsid w:val="00557BE1"/>
    <w:rsid w:val="0056036D"/>
    <w:rsid w:val="00560FC2"/>
    <w:rsid w:val="00561EA0"/>
    <w:rsid w:val="00561FD4"/>
    <w:rsid w:val="0056387A"/>
    <w:rsid w:val="005638D5"/>
    <w:rsid w:val="00563B64"/>
    <w:rsid w:val="0056476B"/>
    <w:rsid w:val="00566C24"/>
    <w:rsid w:val="00566C35"/>
    <w:rsid w:val="0057114C"/>
    <w:rsid w:val="005718E2"/>
    <w:rsid w:val="00571CFE"/>
    <w:rsid w:val="0057265A"/>
    <w:rsid w:val="00572741"/>
    <w:rsid w:val="00572A89"/>
    <w:rsid w:val="00573026"/>
    <w:rsid w:val="00573D03"/>
    <w:rsid w:val="0057468F"/>
    <w:rsid w:val="00574B9B"/>
    <w:rsid w:val="00574E30"/>
    <w:rsid w:val="00575321"/>
    <w:rsid w:val="00575636"/>
    <w:rsid w:val="005764A4"/>
    <w:rsid w:val="005766D2"/>
    <w:rsid w:val="00577BAD"/>
    <w:rsid w:val="00577ECB"/>
    <w:rsid w:val="005807B1"/>
    <w:rsid w:val="005810B3"/>
    <w:rsid w:val="00581673"/>
    <w:rsid w:val="005821AD"/>
    <w:rsid w:val="00582723"/>
    <w:rsid w:val="00582E48"/>
    <w:rsid w:val="005833DC"/>
    <w:rsid w:val="0058475E"/>
    <w:rsid w:val="005863A7"/>
    <w:rsid w:val="0058734D"/>
    <w:rsid w:val="00590251"/>
    <w:rsid w:val="005907C8"/>
    <w:rsid w:val="00590EDE"/>
    <w:rsid w:val="0059120E"/>
    <w:rsid w:val="0059182F"/>
    <w:rsid w:val="00591E8F"/>
    <w:rsid w:val="00592F45"/>
    <w:rsid w:val="00593071"/>
    <w:rsid w:val="005936A3"/>
    <w:rsid w:val="005939E1"/>
    <w:rsid w:val="00594012"/>
    <w:rsid w:val="00594152"/>
    <w:rsid w:val="00594EA8"/>
    <w:rsid w:val="00595FA5"/>
    <w:rsid w:val="00596408"/>
    <w:rsid w:val="00596A50"/>
    <w:rsid w:val="00597F04"/>
    <w:rsid w:val="00597F11"/>
    <w:rsid w:val="005A082B"/>
    <w:rsid w:val="005A1A64"/>
    <w:rsid w:val="005A28A5"/>
    <w:rsid w:val="005A45EE"/>
    <w:rsid w:val="005A49AD"/>
    <w:rsid w:val="005A4B6A"/>
    <w:rsid w:val="005A4CE4"/>
    <w:rsid w:val="005A5552"/>
    <w:rsid w:val="005A5692"/>
    <w:rsid w:val="005B0B21"/>
    <w:rsid w:val="005B2437"/>
    <w:rsid w:val="005B2812"/>
    <w:rsid w:val="005B2D72"/>
    <w:rsid w:val="005B43CD"/>
    <w:rsid w:val="005B52E4"/>
    <w:rsid w:val="005B5AB7"/>
    <w:rsid w:val="005B62F1"/>
    <w:rsid w:val="005C0865"/>
    <w:rsid w:val="005C0C34"/>
    <w:rsid w:val="005C1775"/>
    <w:rsid w:val="005C2A1D"/>
    <w:rsid w:val="005C2ACB"/>
    <w:rsid w:val="005C31C9"/>
    <w:rsid w:val="005C31F5"/>
    <w:rsid w:val="005C3CE8"/>
    <w:rsid w:val="005C3D07"/>
    <w:rsid w:val="005C3FD4"/>
    <w:rsid w:val="005C44E1"/>
    <w:rsid w:val="005C47F7"/>
    <w:rsid w:val="005C4BA8"/>
    <w:rsid w:val="005C6198"/>
    <w:rsid w:val="005C6AA6"/>
    <w:rsid w:val="005C6C23"/>
    <w:rsid w:val="005C6F34"/>
    <w:rsid w:val="005C7665"/>
    <w:rsid w:val="005D05E5"/>
    <w:rsid w:val="005D1ACB"/>
    <w:rsid w:val="005D2E30"/>
    <w:rsid w:val="005D31F7"/>
    <w:rsid w:val="005D3C4E"/>
    <w:rsid w:val="005D3D32"/>
    <w:rsid w:val="005D3F5E"/>
    <w:rsid w:val="005D4237"/>
    <w:rsid w:val="005D44B8"/>
    <w:rsid w:val="005D5917"/>
    <w:rsid w:val="005D64AD"/>
    <w:rsid w:val="005D675A"/>
    <w:rsid w:val="005D6A06"/>
    <w:rsid w:val="005D6AF9"/>
    <w:rsid w:val="005D70BD"/>
    <w:rsid w:val="005E08C9"/>
    <w:rsid w:val="005E0C9E"/>
    <w:rsid w:val="005E0D71"/>
    <w:rsid w:val="005E1A0B"/>
    <w:rsid w:val="005E20DD"/>
    <w:rsid w:val="005E2363"/>
    <w:rsid w:val="005E3525"/>
    <w:rsid w:val="005E35AD"/>
    <w:rsid w:val="005E48D5"/>
    <w:rsid w:val="005E5639"/>
    <w:rsid w:val="005E6A02"/>
    <w:rsid w:val="005E6B54"/>
    <w:rsid w:val="005F068B"/>
    <w:rsid w:val="005F074E"/>
    <w:rsid w:val="005F091D"/>
    <w:rsid w:val="005F0C44"/>
    <w:rsid w:val="005F110A"/>
    <w:rsid w:val="005F12C0"/>
    <w:rsid w:val="005F267C"/>
    <w:rsid w:val="005F3163"/>
    <w:rsid w:val="005F32F3"/>
    <w:rsid w:val="005F69A1"/>
    <w:rsid w:val="005F7133"/>
    <w:rsid w:val="005F7DF8"/>
    <w:rsid w:val="00600B92"/>
    <w:rsid w:val="0060197F"/>
    <w:rsid w:val="006021D9"/>
    <w:rsid w:val="00602BA5"/>
    <w:rsid w:val="00603543"/>
    <w:rsid w:val="00605D63"/>
    <w:rsid w:val="006103D7"/>
    <w:rsid w:val="00610C2F"/>
    <w:rsid w:val="00612150"/>
    <w:rsid w:val="0061274C"/>
    <w:rsid w:val="00612928"/>
    <w:rsid w:val="006148F0"/>
    <w:rsid w:val="006154B2"/>
    <w:rsid w:val="00615D0C"/>
    <w:rsid w:val="00615F4C"/>
    <w:rsid w:val="00617E3D"/>
    <w:rsid w:val="0062183E"/>
    <w:rsid w:val="0062222A"/>
    <w:rsid w:val="00622BA3"/>
    <w:rsid w:val="00622C09"/>
    <w:rsid w:val="00623025"/>
    <w:rsid w:val="006237EB"/>
    <w:rsid w:val="00623A4E"/>
    <w:rsid w:val="006248C5"/>
    <w:rsid w:val="006251A8"/>
    <w:rsid w:val="00625EA6"/>
    <w:rsid w:val="00626096"/>
    <w:rsid w:val="00627468"/>
    <w:rsid w:val="0062756F"/>
    <w:rsid w:val="00627A07"/>
    <w:rsid w:val="00630236"/>
    <w:rsid w:val="006303B9"/>
    <w:rsid w:val="006303D8"/>
    <w:rsid w:val="006313A7"/>
    <w:rsid w:val="00631432"/>
    <w:rsid w:val="00631949"/>
    <w:rsid w:val="0063219A"/>
    <w:rsid w:val="00632708"/>
    <w:rsid w:val="00632977"/>
    <w:rsid w:val="0063303D"/>
    <w:rsid w:val="00633139"/>
    <w:rsid w:val="00633DFE"/>
    <w:rsid w:val="00634B58"/>
    <w:rsid w:val="006356B5"/>
    <w:rsid w:val="0063597B"/>
    <w:rsid w:val="00641859"/>
    <w:rsid w:val="00641D61"/>
    <w:rsid w:val="006421D1"/>
    <w:rsid w:val="006425AF"/>
    <w:rsid w:val="00643296"/>
    <w:rsid w:val="00643D76"/>
    <w:rsid w:val="00644C4A"/>
    <w:rsid w:val="00644EF7"/>
    <w:rsid w:val="006461BA"/>
    <w:rsid w:val="00646259"/>
    <w:rsid w:val="006462A0"/>
    <w:rsid w:val="00650302"/>
    <w:rsid w:val="00650748"/>
    <w:rsid w:val="00650B6F"/>
    <w:rsid w:val="00651ADF"/>
    <w:rsid w:val="00652D84"/>
    <w:rsid w:val="00653FF4"/>
    <w:rsid w:val="00655058"/>
    <w:rsid w:val="00657BE2"/>
    <w:rsid w:val="00657D26"/>
    <w:rsid w:val="00660928"/>
    <w:rsid w:val="00661E50"/>
    <w:rsid w:val="00663435"/>
    <w:rsid w:val="0066382B"/>
    <w:rsid w:val="00663B5D"/>
    <w:rsid w:val="00665269"/>
    <w:rsid w:val="006656A8"/>
    <w:rsid w:val="00666774"/>
    <w:rsid w:val="00667B4D"/>
    <w:rsid w:val="006709BE"/>
    <w:rsid w:val="0067152D"/>
    <w:rsid w:val="00672430"/>
    <w:rsid w:val="00673F3C"/>
    <w:rsid w:val="0067448E"/>
    <w:rsid w:val="006744B5"/>
    <w:rsid w:val="006751EF"/>
    <w:rsid w:val="00675559"/>
    <w:rsid w:val="0067698A"/>
    <w:rsid w:val="00677287"/>
    <w:rsid w:val="0067746B"/>
    <w:rsid w:val="00677EDC"/>
    <w:rsid w:val="00680DE8"/>
    <w:rsid w:val="00681173"/>
    <w:rsid w:val="00681BE8"/>
    <w:rsid w:val="006857F5"/>
    <w:rsid w:val="00685D76"/>
    <w:rsid w:val="0068663D"/>
    <w:rsid w:val="0068728B"/>
    <w:rsid w:val="006876A5"/>
    <w:rsid w:val="00687FF9"/>
    <w:rsid w:val="006905DE"/>
    <w:rsid w:val="00690BB2"/>
    <w:rsid w:val="00690F43"/>
    <w:rsid w:val="00692F45"/>
    <w:rsid w:val="006932EE"/>
    <w:rsid w:val="00693F96"/>
    <w:rsid w:val="00694016"/>
    <w:rsid w:val="00695480"/>
    <w:rsid w:val="006959A2"/>
    <w:rsid w:val="006960B9"/>
    <w:rsid w:val="00697CED"/>
    <w:rsid w:val="006A06AC"/>
    <w:rsid w:val="006A0851"/>
    <w:rsid w:val="006A2AEF"/>
    <w:rsid w:val="006A4C41"/>
    <w:rsid w:val="006A52F8"/>
    <w:rsid w:val="006A5BE1"/>
    <w:rsid w:val="006A6332"/>
    <w:rsid w:val="006A63A0"/>
    <w:rsid w:val="006A6709"/>
    <w:rsid w:val="006A7FBF"/>
    <w:rsid w:val="006B0182"/>
    <w:rsid w:val="006B0888"/>
    <w:rsid w:val="006B092B"/>
    <w:rsid w:val="006B0E03"/>
    <w:rsid w:val="006B10A4"/>
    <w:rsid w:val="006B1F6F"/>
    <w:rsid w:val="006B3DDA"/>
    <w:rsid w:val="006B42A1"/>
    <w:rsid w:val="006B438B"/>
    <w:rsid w:val="006B4F31"/>
    <w:rsid w:val="006B5103"/>
    <w:rsid w:val="006B5BD6"/>
    <w:rsid w:val="006B5C30"/>
    <w:rsid w:val="006B635F"/>
    <w:rsid w:val="006B6E87"/>
    <w:rsid w:val="006B708B"/>
    <w:rsid w:val="006B77A7"/>
    <w:rsid w:val="006B7A7A"/>
    <w:rsid w:val="006C00DA"/>
    <w:rsid w:val="006C07FA"/>
    <w:rsid w:val="006C191C"/>
    <w:rsid w:val="006C1E37"/>
    <w:rsid w:val="006C2EDA"/>
    <w:rsid w:val="006C3C6E"/>
    <w:rsid w:val="006C475F"/>
    <w:rsid w:val="006C50C0"/>
    <w:rsid w:val="006C5D0D"/>
    <w:rsid w:val="006C749B"/>
    <w:rsid w:val="006C79E0"/>
    <w:rsid w:val="006C7E55"/>
    <w:rsid w:val="006D0E6B"/>
    <w:rsid w:val="006D14FF"/>
    <w:rsid w:val="006D2293"/>
    <w:rsid w:val="006D3016"/>
    <w:rsid w:val="006D559A"/>
    <w:rsid w:val="006D615B"/>
    <w:rsid w:val="006E0DD5"/>
    <w:rsid w:val="006E0E81"/>
    <w:rsid w:val="006E18AE"/>
    <w:rsid w:val="006E1AEF"/>
    <w:rsid w:val="006E2872"/>
    <w:rsid w:val="006E2CCD"/>
    <w:rsid w:val="006E34EF"/>
    <w:rsid w:val="006E3D4B"/>
    <w:rsid w:val="006E4724"/>
    <w:rsid w:val="006E5655"/>
    <w:rsid w:val="006E67D0"/>
    <w:rsid w:val="006E6990"/>
    <w:rsid w:val="006E6DE4"/>
    <w:rsid w:val="006E745F"/>
    <w:rsid w:val="006F029A"/>
    <w:rsid w:val="006F0F7A"/>
    <w:rsid w:val="006F107E"/>
    <w:rsid w:val="006F12E6"/>
    <w:rsid w:val="006F1425"/>
    <w:rsid w:val="006F169D"/>
    <w:rsid w:val="006F1C50"/>
    <w:rsid w:val="006F3372"/>
    <w:rsid w:val="006F39B5"/>
    <w:rsid w:val="006F3E23"/>
    <w:rsid w:val="006F58A3"/>
    <w:rsid w:val="006F5B25"/>
    <w:rsid w:val="006F6F1A"/>
    <w:rsid w:val="007001CA"/>
    <w:rsid w:val="00700620"/>
    <w:rsid w:val="00700789"/>
    <w:rsid w:val="00702DE1"/>
    <w:rsid w:val="007035FB"/>
    <w:rsid w:val="00704141"/>
    <w:rsid w:val="007065B1"/>
    <w:rsid w:val="0070685C"/>
    <w:rsid w:val="00707090"/>
    <w:rsid w:val="007070AC"/>
    <w:rsid w:val="00707692"/>
    <w:rsid w:val="00707D66"/>
    <w:rsid w:val="00710245"/>
    <w:rsid w:val="00711891"/>
    <w:rsid w:val="00711F03"/>
    <w:rsid w:val="00712824"/>
    <w:rsid w:val="007132EE"/>
    <w:rsid w:val="007147EF"/>
    <w:rsid w:val="007153F5"/>
    <w:rsid w:val="00715D57"/>
    <w:rsid w:val="00716AF5"/>
    <w:rsid w:val="0072118D"/>
    <w:rsid w:val="00722DEF"/>
    <w:rsid w:val="00722E96"/>
    <w:rsid w:val="007233E6"/>
    <w:rsid w:val="00726DF4"/>
    <w:rsid w:val="00730AAA"/>
    <w:rsid w:val="00730D0B"/>
    <w:rsid w:val="0073272E"/>
    <w:rsid w:val="007329CB"/>
    <w:rsid w:val="00732EF0"/>
    <w:rsid w:val="007330B5"/>
    <w:rsid w:val="00733627"/>
    <w:rsid w:val="007341B1"/>
    <w:rsid w:val="00734E92"/>
    <w:rsid w:val="00735CBD"/>
    <w:rsid w:val="00735FCC"/>
    <w:rsid w:val="00737965"/>
    <w:rsid w:val="00740C22"/>
    <w:rsid w:val="007418E1"/>
    <w:rsid w:val="007427ED"/>
    <w:rsid w:val="00742EA8"/>
    <w:rsid w:val="007433E8"/>
    <w:rsid w:val="007434BA"/>
    <w:rsid w:val="00743561"/>
    <w:rsid w:val="00743CB9"/>
    <w:rsid w:val="0074564B"/>
    <w:rsid w:val="007462F1"/>
    <w:rsid w:val="00746BB9"/>
    <w:rsid w:val="00747551"/>
    <w:rsid w:val="0075098B"/>
    <w:rsid w:val="007521F2"/>
    <w:rsid w:val="007535BC"/>
    <w:rsid w:val="0075378D"/>
    <w:rsid w:val="00753AD1"/>
    <w:rsid w:val="007546B9"/>
    <w:rsid w:val="007548DE"/>
    <w:rsid w:val="00755373"/>
    <w:rsid w:val="0075648E"/>
    <w:rsid w:val="00761C3F"/>
    <w:rsid w:val="00761C6D"/>
    <w:rsid w:val="00762479"/>
    <w:rsid w:val="0076289E"/>
    <w:rsid w:val="00762A6C"/>
    <w:rsid w:val="007630A8"/>
    <w:rsid w:val="00763D30"/>
    <w:rsid w:val="00763F26"/>
    <w:rsid w:val="00765255"/>
    <w:rsid w:val="00766747"/>
    <w:rsid w:val="00766E3D"/>
    <w:rsid w:val="00766F4E"/>
    <w:rsid w:val="00767C3B"/>
    <w:rsid w:val="007702E2"/>
    <w:rsid w:val="00770557"/>
    <w:rsid w:val="00771009"/>
    <w:rsid w:val="00771805"/>
    <w:rsid w:val="00773F21"/>
    <w:rsid w:val="007744FB"/>
    <w:rsid w:val="00774C8B"/>
    <w:rsid w:val="00775B59"/>
    <w:rsid w:val="0077600F"/>
    <w:rsid w:val="0077714C"/>
    <w:rsid w:val="007774CA"/>
    <w:rsid w:val="007776B3"/>
    <w:rsid w:val="00777D1F"/>
    <w:rsid w:val="00777E06"/>
    <w:rsid w:val="00777F63"/>
    <w:rsid w:val="0078064E"/>
    <w:rsid w:val="00782FD3"/>
    <w:rsid w:val="0078372D"/>
    <w:rsid w:val="007850E8"/>
    <w:rsid w:val="00785496"/>
    <w:rsid w:val="00786A1A"/>
    <w:rsid w:val="00786ECC"/>
    <w:rsid w:val="00787D72"/>
    <w:rsid w:val="00787E6F"/>
    <w:rsid w:val="007903F7"/>
    <w:rsid w:val="00790B4D"/>
    <w:rsid w:val="00790C2D"/>
    <w:rsid w:val="00791073"/>
    <w:rsid w:val="00792041"/>
    <w:rsid w:val="007927C0"/>
    <w:rsid w:val="00792C64"/>
    <w:rsid w:val="00793140"/>
    <w:rsid w:val="007933CD"/>
    <w:rsid w:val="00794631"/>
    <w:rsid w:val="0079496E"/>
    <w:rsid w:val="007950BA"/>
    <w:rsid w:val="007951A6"/>
    <w:rsid w:val="0079570C"/>
    <w:rsid w:val="0079598C"/>
    <w:rsid w:val="007959C6"/>
    <w:rsid w:val="007966BC"/>
    <w:rsid w:val="007A01E8"/>
    <w:rsid w:val="007A0E08"/>
    <w:rsid w:val="007A162A"/>
    <w:rsid w:val="007A3DEA"/>
    <w:rsid w:val="007A5FAC"/>
    <w:rsid w:val="007A61E8"/>
    <w:rsid w:val="007B0C4B"/>
    <w:rsid w:val="007B20DF"/>
    <w:rsid w:val="007B2AB5"/>
    <w:rsid w:val="007B3ABC"/>
    <w:rsid w:val="007B3E22"/>
    <w:rsid w:val="007B4960"/>
    <w:rsid w:val="007B5E20"/>
    <w:rsid w:val="007B6995"/>
    <w:rsid w:val="007B6ECF"/>
    <w:rsid w:val="007B78CC"/>
    <w:rsid w:val="007B7B7C"/>
    <w:rsid w:val="007C022E"/>
    <w:rsid w:val="007C2B02"/>
    <w:rsid w:val="007C319C"/>
    <w:rsid w:val="007C49B6"/>
    <w:rsid w:val="007C4B07"/>
    <w:rsid w:val="007C52B0"/>
    <w:rsid w:val="007C53AB"/>
    <w:rsid w:val="007C5DB8"/>
    <w:rsid w:val="007C667D"/>
    <w:rsid w:val="007C6F5B"/>
    <w:rsid w:val="007C748C"/>
    <w:rsid w:val="007C7F64"/>
    <w:rsid w:val="007D0699"/>
    <w:rsid w:val="007D0B66"/>
    <w:rsid w:val="007D2451"/>
    <w:rsid w:val="007D29FE"/>
    <w:rsid w:val="007D356D"/>
    <w:rsid w:val="007D3A4B"/>
    <w:rsid w:val="007D3DF4"/>
    <w:rsid w:val="007D4026"/>
    <w:rsid w:val="007D58B0"/>
    <w:rsid w:val="007D5F1B"/>
    <w:rsid w:val="007E0444"/>
    <w:rsid w:val="007E16E6"/>
    <w:rsid w:val="007E1994"/>
    <w:rsid w:val="007E25FA"/>
    <w:rsid w:val="007E3423"/>
    <w:rsid w:val="007E3BA7"/>
    <w:rsid w:val="007E6B0A"/>
    <w:rsid w:val="007E6C65"/>
    <w:rsid w:val="007E7542"/>
    <w:rsid w:val="007E762D"/>
    <w:rsid w:val="007F173F"/>
    <w:rsid w:val="007F2273"/>
    <w:rsid w:val="007F24A6"/>
    <w:rsid w:val="007F2C8B"/>
    <w:rsid w:val="007F2CF7"/>
    <w:rsid w:val="007F2EAF"/>
    <w:rsid w:val="007F4820"/>
    <w:rsid w:val="007F4B61"/>
    <w:rsid w:val="007F6E06"/>
    <w:rsid w:val="007F7182"/>
    <w:rsid w:val="00800910"/>
    <w:rsid w:val="00800F98"/>
    <w:rsid w:val="0080121C"/>
    <w:rsid w:val="008018EB"/>
    <w:rsid w:val="008028E6"/>
    <w:rsid w:val="00802D04"/>
    <w:rsid w:val="00802F7D"/>
    <w:rsid w:val="00803C14"/>
    <w:rsid w:val="00804231"/>
    <w:rsid w:val="008054DD"/>
    <w:rsid w:val="0080559C"/>
    <w:rsid w:val="008066F5"/>
    <w:rsid w:val="00806BD1"/>
    <w:rsid w:val="0080703C"/>
    <w:rsid w:val="00807C2C"/>
    <w:rsid w:val="00810ED1"/>
    <w:rsid w:val="00811338"/>
    <w:rsid w:val="00811B29"/>
    <w:rsid w:val="0081363E"/>
    <w:rsid w:val="00813A4B"/>
    <w:rsid w:val="00813CFF"/>
    <w:rsid w:val="00813D6D"/>
    <w:rsid w:val="00813DAA"/>
    <w:rsid w:val="00814F06"/>
    <w:rsid w:val="00815C10"/>
    <w:rsid w:val="00820E9F"/>
    <w:rsid w:val="008212D5"/>
    <w:rsid w:val="00821808"/>
    <w:rsid w:val="008279CC"/>
    <w:rsid w:val="00827E82"/>
    <w:rsid w:val="008308E8"/>
    <w:rsid w:val="0083244B"/>
    <w:rsid w:val="00832CAF"/>
    <w:rsid w:val="00833B95"/>
    <w:rsid w:val="0083425D"/>
    <w:rsid w:val="00834582"/>
    <w:rsid w:val="008349C7"/>
    <w:rsid w:val="00834EC9"/>
    <w:rsid w:val="00834FDF"/>
    <w:rsid w:val="00835163"/>
    <w:rsid w:val="00835B53"/>
    <w:rsid w:val="00835BC1"/>
    <w:rsid w:val="008370DB"/>
    <w:rsid w:val="00837470"/>
    <w:rsid w:val="008375C6"/>
    <w:rsid w:val="0083763C"/>
    <w:rsid w:val="0083780B"/>
    <w:rsid w:val="0084063A"/>
    <w:rsid w:val="00841017"/>
    <w:rsid w:val="00843379"/>
    <w:rsid w:val="00843F61"/>
    <w:rsid w:val="00844223"/>
    <w:rsid w:val="00844DE2"/>
    <w:rsid w:val="00844EA4"/>
    <w:rsid w:val="00845192"/>
    <w:rsid w:val="008460FB"/>
    <w:rsid w:val="00846129"/>
    <w:rsid w:val="00847050"/>
    <w:rsid w:val="008478D6"/>
    <w:rsid w:val="008501DB"/>
    <w:rsid w:val="00850798"/>
    <w:rsid w:val="00850B41"/>
    <w:rsid w:val="00852B89"/>
    <w:rsid w:val="00853958"/>
    <w:rsid w:val="00853E71"/>
    <w:rsid w:val="008552FB"/>
    <w:rsid w:val="00855376"/>
    <w:rsid w:val="008601EA"/>
    <w:rsid w:val="00861707"/>
    <w:rsid w:val="0086262A"/>
    <w:rsid w:val="008630E6"/>
    <w:rsid w:val="00863714"/>
    <w:rsid w:val="0086384E"/>
    <w:rsid w:val="00863C86"/>
    <w:rsid w:val="00863D3C"/>
    <w:rsid w:val="00863E52"/>
    <w:rsid w:val="0086442D"/>
    <w:rsid w:val="00864802"/>
    <w:rsid w:val="00864E7C"/>
    <w:rsid w:val="008655FB"/>
    <w:rsid w:val="00865730"/>
    <w:rsid w:val="00865E0C"/>
    <w:rsid w:val="00866534"/>
    <w:rsid w:val="00866BA2"/>
    <w:rsid w:val="008672A5"/>
    <w:rsid w:val="0087116B"/>
    <w:rsid w:val="00871C3D"/>
    <w:rsid w:val="008726D4"/>
    <w:rsid w:val="00872709"/>
    <w:rsid w:val="00872CC3"/>
    <w:rsid w:val="008735AD"/>
    <w:rsid w:val="00874369"/>
    <w:rsid w:val="0087436C"/>
    <w:rsid w:val="0087578E"/>
    <w:rsid w:val="00875D27"/>
    <w:rsid w:val="00876E28"/>
    <w:rsid w:val="00877585"/>
    <w:rsid w:val="00877AF8"/>
    <w:rsid w:val="00880586"/>
    <w:rsid w:val="0088161B"/>
    <w:rsid w:val="00881C81"/>
    <w:rsid w:val="00882280"/>
    <w:rsid w:val="00882365"/>
    <w:rsid w:val="008847A5"/>
    <w:rsid w:val="00885423"/>
    <w:rsid w:val="00886423"/>
    <w:rsid w:val="008868A4"/>
    <w:rsid w:val="008876F9"/>
    <w:rsid w:val="00887AA5"/>
    <w:rsid w:val="0089058C"/>
    <w:rsid w:val="00890656"/>
    <w:rsid w:val="00890CA7"/>
    <w:rsid w:val="00891DEB"/>
    <w:rsid w:val="00891E06"/>
    <w:rsid w:val="008921B8"/>
    <w:rsid w:val="00892D48"/>
    <w:rsid w:val="00893663"/>
    <w:rsid w:val="0089368A"/>
    <w:rsid w:val="00893A1B"/>
    <w:rsid w:val="00893AF1"/>
    <w:rsid w:val="00893C57"/>
    <w:rsid w:val="00894383"/>
    <w:rsid w:val="0089464C"/>
    <w:rsid w:val="00894815"/>
    <w:rsid w:val="008956A1"/>
    <w:rsid w:val="00896807"/>
    <w:rsid w:val="00896F12"/>
    <w:rsid w:val="00897FFB"/>
    <w:rsid w:val="008A10A9"/>
    <w:rsid w:val="008A27BC"/>
    <w:rsid w:val="008A33DF"/>
    <w:rsid w:val="008A366A"/>
    <w:rsid w:val="008A4D38"/>
    <w:rsid w:val="008A5121"/>
    <w:rsid w:val="008A548D"/>
    <w:rsid w:val="008A593D"/>
    <w:rsid w:val="008A5B3D"/>
    <w:rsid w:val="008A71E5"/>
    <w:rsid w:val="008A72B6"/>
    <w:rsid w:val="008A74C9"/>
    <w:rsid w:val="008A7F28"/>
    <w:rsid w:val="008B05F2"/>
    <w:rsid w:val="008B30DF"/>
    <w:rsid w:val="008B329E"/>
    <w:rsid w:val="008B32EE"/>
    <w:rsid w:val="008B47B9"/>
    <w:rsid w:val="008B55CB"/>
    <w:rsid w:val="008B5FEA"/>
    <w:rsid w:val="008C06D6"/>
    <w:rsid w:val="008C3C62"/>
    <w:rsid w:val="008C4188"/>
    <w:rsid w:val="008C474E"/>
    <w:rsid w:val="008C5246"/>
    <w:rsid w:val="008C544E"/>
    <w:rsid w:val="008C5770"/>
    <w:rsid w:val="008C5B2B"/>
    <w:rsid w:val="008C603A"/>
    <w:rsid w:val="008C6C8A"/>
    <w:rsid w:val="008C6CF9"/>
    <w:rsid w:val="008C7AFF"/>
    <w:rsid w:val="008C7C23"/>
    <w:rsid w:val="008D01E0"/>
    <w:rsid w:val="008D0E17"/>
    <w:rsid w:val="008D2205"/>
    <w:rsid w:val="008D2A46"/>
    <w:rsid w:val="008D2E4E"/>
    <w:rsid w:val="008D35F1"/>
    <w:rsid w:val="008D3AAC"/>
    <w:rsid w:val="008D734B"/>
    <w:rsid w:val="008E2FBF"/>
    <w:rsid w:val="008E3795"/>
    <w:rsid w:val="008E5645"/>
    <w:rsid w:val="008E5B8C"/>
    <w:rsid w:val="008E7AD7"/>
    <w:rsid w:val="008F08CC"/>
    <w:rsid w:val="008F1D6D"/>
    <w:rsid w:val="008F266E"/>
    <w:rsid w:val="008F3227"/>
    <w:rsid w:val="008F377B"/>
    <w:rsid w:val="008F3A3F"/>
    <w:rsid w:val="008F3AD6"/>
    <w:rsid w:val="008F6135"/>
    <w:rsid w:val="008F7169"/>
    <w:rsid w:val="008F7682"/>
    <w:rsid w:val="008F79F1"/>
    <w:rsid w:val="009005FA"/>
    <w:rsid w:val="00900BFE"/>
    <w:rsid w:val="00902814"/>
    <w:rsid w:val="009033B0"/>
    <w:rsid w:val="00904575"/>
    <w:rsid w:val="00904BCB"/>
    <w:rsid w:val="009057C8"/>
    <w:rsid w:val="00906AAC"/>
    <w:rsid w:val="00907CCA"/>
    <w:rsid w:val="009100C2"/>
    <w:rsid w:val="0091020F"/>
    <w:rsid w:val="00910D88"/>
    <w:rsid w:val="009125B0"/>
    <w:rsid w:val="0091484C"/>
    <w:rsid w:val="00914ED5"/>
    <w:rsid w:val="00915890"/>
    <w:rsid w:val="0091634E"/>
    <w:rsid w:val="0091700D"/>
    <w:rsid w:val="0091711D"/>
    <w:rsid w:val="0092071A"/>
    <w:rsid w:val="00921F6B"/>
    <w:rsid w:val="0092252D"/>
    <w:rsid w:val="00923690"/>
    <w:rsid w:val="00924023"/>
    <w:rsid w:val="00924084"/>
    <w:rsid w:val="0092501B"/>
    <w:rsid w:val="009251FD"/>
    <w:rsid w:val="009261E1"/>
    <w:rsid w:val="0092639F"/>
    <w:rsid w:val="009263AD"/>
    <w:rsid w:val="00927F5C"/>
    <w:rsid w:val="00931CC0"/>
    <w:rsid w:val="00932840"/>
    <w:rsid w:val="00932988"/>
    <w:rsid w:val="00933D35"/>
    <w:rsid w:val="00933FC9"/>
    <w:rsid w:val="0093430A"/>
    <w:rsid w:val="00934ACC"/>
    <w:rsid w:val="00935664"/>
    <w:rsid w:val="00936C37"/>
    <w:rsid w:val="00937374"/>
    <w:rsid w:val="009409D3"/>
    <w:rsid w:val="0094174B"/>
    <w:rsid w:val="0094237A"/>
    <w:rsid w:val="00943F5A"/>
    <w:rsid w:val="00944258"/>
    <w:rsid w:val="00944358"/>
    <w:rsid w:val="00945755"/>
    <w:rsid w:val="00945B09"/>
    <w:rsid w:val="00945B65"/>
    <w:rsid w:val="0094657E"/>
    <w:rsid w:val="00946A40"/>
    <w:rsid w:val="009471F9"/>
    <w:rsid w:val="00947333"/>
    <w:rsid w:val="00950605"/>
    <w:rsid w:val="00950AE9"/>
    <w:rsid w:val="00950B80"/>
    <w:rsid w:val="0095117D"/>
    <w:rsid w:val="00951C61"/>
    <w:rsid w:val="009527AB"/>
    <w:rsid w:val="00952D5C"/>
    <w:rsid w:val="00952FB2"/>
    <w:rsid w:val="0095467C"/>
    <w:rsid w:val="0095504D"/>
    <w:rsid w:val="0095598A"/>
    <w:rsid w:val="009559DC"/>
    <w:rsid w:val="0095640A"/>
    <w:rsid w:val="00956701"/>
    <w:rsid w:val="00956BB0"/>
    <w:rsid w:val="00956D18"/>
    <w:rsid w:val="0095765D"/>
    <w:rsid w:val="0095789D"/>
    <w:rsid w:val="009604A4"/>
    <w:rsid w:val="00960963"/>
    <w:rsid w:val="009645FD"/>
    <w:rsid w:val="00964873"/>
    <w:rsid w:val="00965310"/>
    <w:rsid w:val="00966499"/>
    <w:rsid w:val="009703C9"/>
    <w:rsid w:val="00970601"/>
    <w:rsid w:val="00970724"/>
    <w:rsid w:val="0097087D"/>
    <w:rsid w:val="00970B2C"/>
    <w:rsid w:val="00970C5C"/>
    <w:rsid w:val="00970E16"/>
    <w:rsid w:val="009712B1"/>
    <w:rsid w:val="009713F0"/>
    <w:rsid w:val="00971E77"/>
    <w:rsid w:val="00971F6E"/>
    <w:rsid w:val="00973C7C"/>
    <w:rsid w:val="00974CA2"/>
    <w:rsid w:val="0097617D"/>
    <w:rsid w:val="009761AF"/>
    <w:rsid w:val="009765AF"/>
    <w:rsid w:val="0097673F"/>
    <w:rsid w:val="00976BFC"/>
    <w:rsid w:val="009776F0"/>
    <w:rsid w:val="00980D0F"/>
    <w:rsid w:val="00981A0A"/>
    <w:rsid w:val="00982235"/>
    <w:rsid w:val="009822B9"/>
    <w:rsid w:val="00982CC0"/>
    <w:rsid w:val="00982F56"/>
    <w:rsid w:val="0098339F"/>
    <w:rsid w:val="009835AE"/>
    <w:rsid w:val="009839DA"/>
    <w:rsid w:val="00986164"/>
    <w:rsid w:val="0099153B"/>
    <w:rsid w:val="0099262D"/>
    <w:rsid w:val="009934F1"/>
    <w:rsid w:val="00993611"/>
    <w:rsid w:val="00994441"/>
    <w:rsid w:val="00994D15"/>
    <w:rsid w:val="00995461"/>
    <w:rsid w:val="009960F8"/>
    <w:rsid w:val="009961EE"/>
    <w:rsid w:val="009968A9"/>
    <w:rsid w:val="00996A61"/>
    <w:rsid w:val="00997096"/>
    <w:rsid w:val="009976DC"/>
    <w:rsid w:val="009976E5"/>
    <w:rsid w:val="00997A16"/>
    <w:rsid w:val="00997FA5"/>
    <w:rsid w:val="009A2251"/>
    <w:rsid w:val="009A24AF"/>
    <w:rsid w:val="009A2782"/>
    <w:rsid w:val="009A2C9E"/>
    <w:rsid w:val="009A341A"/>
    <w:rsid w:val="009A34EF"/>
    <w:rsid w:val="009A3A36"/>
    <w:rsid w:val="009A3A62"/>
    <w:rsid w:val="009A43E2"/>
    <w:rsid w:val="009A6465"/>
    <w:rsid w:val="009A6D3D"/>
    <w:rsid w:val="009A7F4F"/>
    <w:rsid w:val="009B1A9D"/>
    <w:rsid w:val="009B1C23"/>
    <w:rsid w:val="009B1E4B"/>
    <w:rsid w:val="009B24AB"/>
    <w:rsid w:val="009B36D4"/>
    <w:rsid w:val="009B4534"/>
    <w:rsid w:val="009B50F8"/>
    <w:rsid w:val="009B5497"/>
    <w:rsid w:val="009B56C5"/>
    <w:rsid w:val="009B57B8"/>
    <w:rsid w:val="009B5C5D"/>
    <w:rsid w:val="009B60D3"/>
    <w:rsid w:val="009B63F7"/>
    <w:rsid w:val="009B676C"/>
    <w:rsid w:val="009C03E4"/>
    <w:rsid w:val="009C1AE8"/>
    <w:rsid w:val="009C27C9"/>
    <w:rsid w:val="009C4079"/>
    <w:rsid w:val="009C4774"/>
    <w:rsid w:val="009C4BEF"/>
    <w:rsid w:val="009C5482"/>
    <w:rsid w:val="009C5566"/>
    <w:rsid w:val="009C5721"/>
    <w:rsid w:val="009C5831"/>
    <w:rsid w:val="009C5AFB"/>
    <w:rsid w:val="009C5D70"/>
    <w:rsid w:val="009C67F3"/>
    <w:rsid w:val="009C6B34"/>
    <w:rsid w:val="009C767F"/>
    <w:rsid w:val="009C7F57"/>
    <w:rsid w:val="009D09A9"/>
    <w:rsid w:val="009D1183"/>
    <w:rsid w:val="009D25FE"/>
    <w:rsid w:val="009D2760"/>
    <w:rsid w:val="009D2A80"/>
    <w:rsid w:val="009D2E5C"/>
    <w:rsid w:val="009D3D4F"/>
    <w:rsid w:val="009D426A"/>
    <w:rsid w:val="009D43B8"/>
    <w:rsid w:val="009D4C48"/>
    <w:rsid w:val="009D5BA8"/>
    <w:rsid w:val="009D6AAF"/>
    <w:rsid w:val="009D70CC"/>
    <w:rsid w:val="009D7F94"/>
    <w:rsid w:val="009E0031"/>
    <w:rsid w:val="009E12A2"/>
    <w:rsid w:val="009E29EC"/>
    <w:rsid w:val="009E2B50"/>
    <w:rsid w:val="009E2CE6"/>
    <w:rsid w:val="009E342C"/>
    <w:rsid w:val="009E35EA"/>
    <w:rsid w:val="009E37C9"/>
    <w:rsid w:val="009E598D"/>
    <w:rsid w:val="009E6006"/>
    <w:rsid w:val="009E65D1"/>
    <w:rsid w:val="009E7020"/>
    <w:rsid w:val="009E78F2"/>
    <w:rsid w:val="009F02FB"/>
    <w:rsid w:val="009F2348"/>
    <w:rsid w:val="009F2717"/>
    <w:rsid w:val="009F4E34"/>
    <w:rsid w:val="009F5AED"/>
    <w:rsid w:val="009F7F5F"/>
    <w:rsid w:val="00A00A5F"/>
    <w:rsid w:val="00A00EAE"/>
    <w:rsid w:val="00A013F7"/>
    <w:rsid w:val="00A0160D"/>
    <w:rsid w:val="00A0195D"/>
    <w:rsid w:val="00A0306E"/>
    <w:rsid w:val="00A03C4D"/>
    <w:rsid w:val="00A047E6"/>
    <w:rsid w:val="00A06DC4"/>
    <w:rsid w:val="00A07662"/>
    <w:rsid w:val="00A07FB3"/>
    <w:rsid w:val="00A1011B"/>
    <w:rsid w:val="00A10536"/>
    <w:rsid w:val="00A1097E"/>
    <w:rsid w:val="00A11915"/>
    <w:rsid w:val="00A122D2"/>
    <w:rsid w:val="00A124A9"/>
    <w:rsid w:val="00A14546"/>
    <w:rsid w:val="00A14BC7"/>
    <w:rsid w:val="00A15D7F"/>
    <w:rsid w:val="00A16ADF"/>
    <w:rsid w:val="00A16BA7"/>
    <w:rsid w:val="00A16EF2"/>
    <w:rsid w:val="00A202B1"/>
    <w:rsid w:val="00A20E36"/>
    <w:rsid w:val="00A2115C"/>
    <w:rsid w:val="00A215A9"/>
    <w:rsid w:val="00A215B1"/>
    <w:rsid w:val="00A234E1"/>
    <w:rsid w:val="00A23C09"/>
    <w:rsid w:val="00A2439A"/>
    <w:rsid w:val="00A251EF"/>
    <w:rsid w:val="00A25DD2"/>
    <w:rsid w:val="00A26613"/>
    <w:rsid w:val="00A26A66"/>
    <w:rsid w:val="00A26ABB"/>
    <w:rsid w:val="00A26F11"/>
    <w:rsid w:val="00A3206E"/>
    <w:rsid w:val="00A33244"/>
    <w:rsid w:val="00A3369A"/>
    <w:rsid w:val="00A342DC"/>
    <w:rsid w:val="00A34493"/>
    <w:rsid w:val="00A34E2E"/>
    <w:rsid w:val="00A35AA6"/>
    <w:rsid w:val="00A35DCB"/>
    <w:rsid w:val="00A374AE"/>
    <w:rsid w:val="00A37F81"/>
    <w:rsid w:val="00A400FB"/>
    <w:rsid w:val="00A40A2B"/>
    <w:rsid w:val="00A40D89"/>
    <w:rsid w:val="00A42865"/>
    <w:rsid w:val="00A42EBF"/>
    <w:rsid w:val="00A43B3B"/>
    <w:rsid w:val="00A43DE5"/>
    <w:rsid w:val="00A44599"/>
    <w:rsid w:val="00A44797"/>
    <w:rsid w:val="00A44BE6"/>
    <w:rsid w:val="00A44E30"/>
    <w:rsid w:val="00A45B01"/>
    <w:rsid w:val="00A4614D"/>
    <w:rsid w:val="00A4627B"/>
    <w:rsid w:val="00A46382"/>
    <w:rsid w:val="00A466D9"/>
    <w:rsid w:val="00A472FA"/>
    <w:rsid w:val="00A50C5F"/>
    <w:rsid w:val="00A50DBC"/>
    <w:rsid w:val="00A51534"/>
    <w:rsid w:val="00A51850"/>
    <w:rsid w:val="00A522F3"/>
    <w:rsid w:val="00A52349"/>
    <w:rsid w:val="00A526E0"/>
    <w:rsid w:val="00A52BC2"/>
    <w:rsid w:val="00A53829"/>
    <w:rsid w:val="00A53CD0"/>
    <w:rsid w:val="00A53EE0"/>
    <w:rsid w:val="00A54F75"/>
    <w:rsid w:val="00A552FD"/>
    <w:rsid w:val="00A55488"/>
    <w:rsid w:val="00A555CB"/>
    <w:rsid w:val="00A56A17"/>
    <w:rsid w:val="00A56C21"/>
    <w:rsid w:val="00A57DD8"/>
    <w:rsid w:val="00A60F1A"/>
    <w:rsid w:val="00A61C33"/>
    <w:rsid w:val="00A61CCA"/>
    <w:rsid w:val="00A6205F"/>
    <w:rsid w:val="00A6236A"/>
    <w:rsid w:val="00A62B55"/>
    <w:rsid w:val="00A631FA"/>
    <w:rsid w:val="00A6384C"/>
    <w:rsid w:val="00A63F6E"/>
    <w:rsid w:val="00A64815"/>
    <w:rsid w:val="00A6506D"/>
    <w:rsid w:val="00A6509D"/>
    <w:rsid w:val="00A650F5"/>
    <w:rsid w:val="00A65B28"/>
    <w:rsid w:val="00A65DEB"/>
    <w:rsid w:val="00A65F29"/>
    <w:rsid w:val="00A65F72"/>
    <w:rsid w:val="00A66346"/>
    <w:rsid w:val="00A672C2"/>
    <w:rsid w:val="00A678B6"/>
    <w:rsid w:val="00A701CA"/>
    <w:rsid w:val="00A7124A"/>
    <w:rsid w:val="00A71982"/>
    <w:rsid w:val="00A71D95"/>
    <w:rsid w:val="00A720C4"/>
    <w:rsid w:val="00A729B8"/>
    <w:rsid w:val="00A73550"/>
    <w:rsid w:val="00A742B7"/>
    <w:rsid w:val="00A74E4C"/>
    <w:rsid w:val="00A75B7A"/>
    <w:rsid w:val="00A7603A"/>
    <w:rsid w:val="00A76144"/>
    <w:rsid w:val="00A77504"/>
    <w:rsid w:val="00A7766D"/>
    <w:rsid w:val="00A7794C"/>
    <w:rsid w:val="00A77A6A"/>
    <w:rsid w:val="00A77D61"/>
    <w:rsid w:val="00A77DCB"/>
    <w:rsid w:val="00A80283"/>
    <w:rsid w:val="00A803A2"/>
    <w:rsid w:val="00A807CD"/>
    <w:rsid w:val="00A815AB"/>
    <w:rsid w:val="00A81EC2"/>
    <w:rsid w:val="00A8264F"/>
    <w:rsid w:val="00A82C42"/>
    <w:rsid w:val="00A83059"/>
    <w:rsid w:val="00A83FC8"/>
    <w:rsid w:val="00A84393"/>
    <w:rsid w:val="00A84972"/>
    <w:rsid w:val="00A85F3F"/>
    <w:rsid w:val="00A863C7"/>
    <w:rsid w:val="00A87B87"/>
    <w:rsid w:val="00A905D1"/>
    <w:rsid w:val="00A90A95"/>
    <w:rsid w:val="00A90E61"/>
    <w:rsid w:val="00A91560"/>
    <w:rsid w:val="00A91E64"/>
    <w:rsid w:val="00A92CDD"/>
    <w:rsid w:val="00A93C34"/>
    <w:rsid w:val="00A942EC"/>
    <w:rsid w:val="00A94940"/>
    <w:rsid w:val="00A95373"/>
    <w:rsid w:val="00A959BD"/>
    <w:rsid w:val="00A95C5B"/>
    <w:rsid w:val="00AA00F6"/>
    <w:rsid w:val="00AA0A1A"/>
    <w:rsid w:val="00AA1894"/>
    <w:rsid w:val="00AA1D9E"/>
    <w:rsid w:val="00AA3246"/>
    <w:rsid w:val="00AA38AC"/>
    <w:rsid w:val="00AA4579"/>
    <w:rsid w:val="00AA4A2C"/>
    <w:rsid w:val="00AA4E9C"/>
    <w:rsid w:val="00AA50A7"/>
    <w:rsid w:val="00AA61A5"/>
    <w:rsid w:val="00AA6B4E"/>
    <w:rsid w:val="00AA7089"/>
    <w:rsid w:val="00AA70AC"/>
    <w:rsid w:val="00AB0A2F"/>
    <w:rsid w:val="00AB0AF6"/>
    <w:rsid w:val="00AB0F13"/>
    <w:rsid w:val="00AB18ED"/>
    <w:rsid w:val="00AB1BAE"/>
    <w:rsid w:val="00AB2CB7"/>
    <w:rsid w:val="00AB336F"/>
    <w:rsid w:val="00AB3378"/>
    <w:rsid w:val="00AB5386"/>
    <w:rsid w:val="00AB5429"/>
    <w:rsid w:val="00AB58F1"/>
    <w:rsid w:val="00AB7654"/>
    <w:rsid w:val="00AC00E3"/>
    <w:rsid w:val="00AC168F"/>
    <w:rsid w:val="00AC2433"/>
    <w:rsid w:val="00AC319F"/>
    <w:rsid w:val="00AC40BD"/>
    <w:rsid w:val="00AC4751"/>
    <w:rsid w:val="00AC561E"/>
    <w:rsid w:val="00AC5703"/>
    <w:rsid w:val="00AC5AA7"/>
    <w:rsid w:val="00AC6745"/>
    <w:rsid w:val="00AC6898"/>
    <w:rsid w:val="00AC6B71"/>
    <w:rsid w:val="00AC6E1D"/>
    <w:rsid w:val="00AD00AB"/>
    <w:rsid w:val="00AD04E4"/>
    <w:rsid w:val="00AD2DEE"/>
    <w:rsid w:val="00AD35F6"/>
    <w:rsid w:val="00AD3FA1"/>
    <w:rsid w:val="00AD4DA9"/>
    <w:rsid w:val="00AD5013"/>
    <w:rsid w:val="00AD550B"/>
    <w:rsid w:val="00AD5939"/>
    <w:rsid w:val="00AD6C4F"/>
    <w:rsid w:val="00AD6F48"/>
    <w:rsid w:val="00AE11E4"/>
    <w:rsid w:val="00AE14AC"/>
    <w:rsid w:val="00AE1745"/>
    <w:rsid w:val="00AE25EF"/>
    <w:rsid w:val="00AE2625"/>
    <w:rsid w:val="00AE3E14"/>
    <w:rsid w:val="00AE4742"/>
    <w:rsid w:val="00AE5084"/>
    <w:rsid w:val="00AE69F3"/>
    <w:rsid w:val="00AE6AD1"/>
    <w:rsid w:val="00AF0822"/>
    <w:rsid w:val="00AF0A03"/>
    <w:rsid w:val="00AF0F25"/>
    <w:rsid w:val="00AF1A64"/>
    <w:rsid w:val="00AF24DA"/>
    <w:rsid w:val="00AF295D"/>
    <w:rsid w:val="00AF2F80"/>
    <w:rsid w:val="00AF51A5"/>
    <w:rsid w:val="00AF6193"/>
    <w:rsid w:val="00AF623A"/>
    <w:rsid w:val="00AF6709"/>
    <w:rsid w:val="00AF6ED6"/>
    <w:rsid w:val="00AF7939"/>
    <w:rsid w:val="00AF7B38"/>
    <w:rsid w:val="00B00DFE"/>
    <w:rsid w:val="00B03CA9"/>
    <w:rsid w:val="00B05907"/>
    <w:rsid w:val="00B0684E"/>
    <w:rsid w:val="00B077A1"/>
    <w:rsid w:val="00B107A3"/>
    <w:rsid w:val="00B1226C"/>
    <w:rsid w:val="00B1255D"/>
    <w:rsid w:val="00B13CFB"/>
    <w:rsid w:val="00B1403E"/>
    <w:rsid w:val="00B1488F"/>
    <w:rsid w:val="00B15A6E"/>
    <w:rsid w:val="00B16414"/>
    <w:rsid w:val="00B164D1"/>
    <w:rsid w:val="00B16F8A"/>
    <w:rsid w:val="00B1796F"/>
    <w:rsid w:val="00B20C7E"/>
    <w:rsid w:val="00B20F89"/>
    <w:rsid w:val="00B2284B"/>
    <w:rsid w:val="00B22D00"/>
    <w:rsid w:val="00B23C8A"/>
    <w:rsid w:val="00B23E3D"/>
    <w:rsid w:val="00B2411E"/>
    <w:rsid w:val="00B244BC"/>
    <w:rsid w:val="00B24FED"/>
    <w:rsid w:val="00B25484"/>
    <w:rsid w:val="00B2593E"/>
    <w:rsid w:val="00B26ED4"/>
    <w:rsid w:val="00B27C87"/>
    <w:rsid w:val="00B301D9"/>
    <w:rsid w:val="00B31575"/>
    <w:rsid w:val="00B31A97"/>
    <w:rsid w:val="00B326E8"/>
    <w:rsid w:val="00B32A49"/>
    <w:rsid w:val="00B32E73"/>
    <w:rsid w:val="00B32F98"/>
    <w:rsid w:val="00B33C77"/>
    <w:rsid w:val="00B34308"/>
    <w:rsid w:val="00B375C1"/>
    <w:rsid w:val="00B37BFC"/>
    <w:rsid w:val="00B417B9"/>
    <w:rsid w:val="00B4182A"/>
    <w:rsid w:val="00B41DA9"/>
    <w:rsid w:val="00B42445"/>
    <w:rsid w:val="00B42FCD"/>
    <w:rsid w:val="00B43753"/>
    <w:rsid w:val="00B43767"/>
    <w:rsid w:val="00B43E43"/>
    <w:rsid w:val="00B44493"/>
    <w:rsid w:val="00B4587A"/>
    <w:rsid w:val="00B46AFA"/>
    <w:rsid w:val="00B471FB"/>
    <w:rsid w:val="00B4770B"/>
    <w:rsid w:val="00B5022F"/>
    <w:rsid w:val="00B504D8"/>
    <w:rsid w:val="00B5136F"/>
    <w:rsid w:val="00B52252"/>
    <w:rsid w:val="00B52DA3"/>
    <w:rsid w:val="00B54346"/>
    <w:rsid w:val="00B56578"/>
    <w:rsid w:val="00B600A2"/>
    <w:rsid w:val="00B60A29"/>
    <w:rsid w:val="00B6107F"/>
    <w:rsid w:val="00B6177E"/>
    <w:rsid w:val="00B629FC"/>
    <w:rsid w:val="00B62DE1"/>
    <w:rsid w:val="00B62E3E"/>
    <w:rsid w:val="00B63ECC"/>
    <w:rsid w:val="00B656D1"/>
    <w:rsid w:val="00B65A02"/>
    <w:rsid w:val="00B65F7A"/>
    <w:rsid w:val="00B6667F"/>
    <w:rsid w:val="00B66A22"/>
    <w:rsid w:val="00B67E0F"/>
    <w:rsid w:val="00B70189"/>
    <w:rsid w:val="00B70D3B"/>
    <w:rsid w:val="00B7172C"/>
    <w:rsid w:val="00B719B8"/>
    <w:rsid w:val="00B737D9"/>
    <w:rsid w:val="00B75568"/>
    <w:rsid w:val="00B75DE1"/>
    <w:rsid w:val="00B80CBD"/>
    <w:rsid w:val="00B81526"/>
    <w:rsid w:val="00B821D7"/>
    <w:rsid w:val="00B82A40"/>
    <w:rsid w:val="00B82D5A"/>
    <w:rsid w:val="00B8309F"/>
    <w:rsid w:val="00B8311D"/>
    <w:rsid w:val="00B84934"/>
    <w:rsid w:val="00B850E9"/>
    <w:rsid w:val="00B871B3"/>
    <w:rsid w:val="00B87253"/>
    <w:rsid w:val="00B9032E"/>
    <w:rsid w:val="00B90480"/>
    <w:rsid w:val="00B91043"/>
    <w:rsid w:val="00B9199E"/>
    <w:rsid w:val="00B92232"/>
    <w:rsid w:val="00B92827"/>
    <w:rsid w:val="00B9289D"/>
    <w:rsid w:val="00B92B2D"/>
    <w:rsid w:val="00B9495F"/>
    <w:rsid w:val="00B95320"/>
    <w:rsid w:val="00B956E6"/>
    <w:rsid w:val="00B96216"/>
    <w:rsid w:val="00B9658E"/>
    <w:rsid w:val="00B96F5E"/>
    <w:rsid w:val="00B972F5"/>
    <w:rsid w:val="00BA01CF"/>
    <w:rsid w:val="00BA0651"/>
    <w:rsid w:val="00BA1076"/>
    <w:rsid w:val="00BA10DB"/>
    <w:rsid w:val="00BA1134"/>
    <w:rsid w:val="00BA185A"/>
    <w:rsid w:val="00BA19C4"/>
    <w:rsid w:val="00BA1D83"/>
    <w:rsid w:val="00BA2246"/>
    <w:rsid w:val="00BA2264"/>
    <w:rsid w:val="00BA25FF"/>
    <w:rsid w:val="00BA2A9F"/>
    <w:rsid w:val="00BA41AA"/>
    <w:rsid w:val="00BA47C6"/>
    <w:rsid w:val="00BA50B7"/>
    <w:rsid w:val="00BA56FF"/>
    <w:rsid w:val="00BA5873"/>
    <w:rsid w:val="00BA6012"/>
    <w:rsid w:val="00BA631F"/>
    <w:rsid w:val="00BA7448"/>
    <w:rsid w:val="00BA7A3F"/>
    <w:rsid w:val="00BB2B08"/>
    <w:rsid w:val="00BB2CDD"/>
    <w:rsid w:val="00BB4EE7"/>
    <w:rsid w:val="00BB5192"/>
    <w:rsid w:val="00BB577E"/>
    <w:rsid w:val="00BB672E"/>
    <w:rsid w:val="00BB724A"/>
    <w:rsid w:val="00BB75D3"/>
    <w:rsid w:val="00BC0913"/>
    <w:rsid w:val="00BC0A30"/>
    <w:rsid w:val="00BC265B"/>
    <w:rsid w:val="00BC271A"/>
    <w:rsid w:val="00BC2A25"/>
    <w:rsid w:val="00BC2F89"/>
    <w:rsid w:val="00BC30DD"/>
    <w:rsid w:val="00BC3299"/>
    <w:rsid w:val="00BC3FC2"/>
    <w:rsid w:val="00BC44BD"/>
    <w:rsid w:val="00BC4580"/>
    <w:rsid w:val="00BC590B"/>
    <w:rsid w:val="00BC5CBD"/>
    <w:rsid w:val="00BC6CC5"/>
    <w:rsid w:val="00BD07D5"/>
    <w:rsid w:val="00BD43AE"/>
    <w:rsid w:val="00BD48F4"/>
    <w:rsid w:val="00BD5535"/>
    <w:rsid w:val="00BD5855"/>
    <w:rsid w:val="00BD5D41"/>
    <w:rsid w:val="00BD64C6"/>
    <w:rsid w:val="00BD7EA7"/>
    <w:rsid w:val="00BE1A9B"/>
    <w:rsid w:val="00BE1DEC"/>
    <w:rsid w:val="00BE2093"/>
    <w:rsid w:val="00BE2ADA"/>
    <w:rsid w:val="00BE38CD"/>
    <w:rsid w:val="00BE429B"/>
    <w:rsid w:val="00BE45F4"/>
    <w:rsid w:val="00BE4BC5"/>
    <w:rsid w:val="00BE5367"/>
    <w:rsid w:val="00BE61F4"/>
    <w:rsid w:val="00BE62B0"/>
    <w:rsid w:val="00BF215F"/>
    <w:rsid w:val="00BF3796"/>
    <w:rsid w:val="00BF428F"/>
    <w:rsid w:val="00BF4674"/>
    <w:rsid w:val="00BF4BEB"/>
    <w:rsid w:val="00BF618F"/>
    <w:rsid w:val="00BF6961"/>
    <w:rsid w:val="00BF78E8"/>
    <w:rsid w:val="00C00D1E"/>
    <w:rsid w:val="00C00FD0"/>
    <w:rsid w:val="00C029D2"/>
    <w:rsid w:val="00C02EE3"/>
    <w:rsid w:val="00C0322A"/>
    <w:rsid w:val="00C04272"/>
    <w:rsid w:val="00C0491D"/>
    <w:rsid w:val="00C04E5D"/>
    <w:rsid w:val="00C057D6"/>
    <w:rsid w:val="00C064D3"/>
    <w:rsid w:val="00C07481"/>
    <w:rsid w:val="00C12648"/>
    <w:rsid w:val="00C128A5"/>
    <w:rsid w:val="00C128C3"/>
    <w:rsid w:val="00C12BDD"/>
    <w:rsid w:val="00C137DC"/>
    <w:rsid w:val="00C1384B"/>
    <w:rsid w:val="00C13933"/>
    <w:rsid w:val="00C13F6A"/>
    <w:rsid w:val="00C14370"/>
    <w:rsid w:val="00C1455D"/>
    <w:rsid w:val="00C147F1"/>
    <w:rsid w:val="00C16DE3"/>
    <w:rsid w:val="00C20302"/>
    <w:rsid w:val="00C203C8"/>
    <w:rsid w:val="00C20A16"/>
    <w:rsid w:val="00C20B59"/>
    <w:rsid w:val="00C20C06"/>
    <w:rsid w:val="00C21D39"/>
    <w:rsid w:val="00C21F3F"/>
    <w:rsid w:val="00C2301B"/>
    <w:rsid w:val="00C23DE9"/>
    <w:rsid w:val="00C257EF"/>
    <w:rsid w:val="00C261E1"/>
    <w:rsid w:val="00C27B1F"/>
    <w:rsid w:val="00C3177D"/>
    <w:rsid w:val="00C31D7A"/>
    <w:rsid w:val="00C3207C"/>
    <w:rsid w:val="00C32BBA"/>
    <w:rsid w:val="00C32F97"/>
    <w:rsid w:val="00C330A0"/>
    <w:rsid w:val="00C330E9"/>
    <w:rsid w:val="00C3356D"/>
    <w:rsid w:val="00C347E7"/>
    <w:rsid w:val="00C35466"/>
    <w:rsid w:val="00C36691"/>
    <w:rsid w:val="00C369D2"/>
    <w:rsid w:val="00C36F07"/>
    <w:rsid w:val="00C371C6"/>
    <w:rsid w:val="00C37C13"/>
    <w:rsid w:val="00C410CD"/>
    <w:rsid w:val="00C41746"/>
    <w:rsid w:val="00C41B8D"/>
    <w:rsid w:val="00C42F5A"/>
    <w:rsid w:val="00C43505"/>
    <w:rsid w:val="00C4366D"/>
    <w:rsid w:val="00C43932"/>
    <w:rsid w:val="00C43C77"/>
    <w:rsid w:val="00C45A8D"/>
    <w:rsid w:val="00C46691"/>
    <w:rsid w:val="00C46DD6"/>
    <w:rsid w:val="00C470E0"/>
    <w:rsid w:val="00C4783A"/>
    <w:rsid w:val="00C47CB0"/>
    <w:rsid w:val="00C50065"/>
    <w:rsid w:val="00C501FD"/>
    <w:rsid w:val="00C50796"/>
    <w:rsid w:val="00C517DF"/>
    <w:rsid w:val="00C519E7"/>
    <w:rsid w:val="00C51D40"/>
    <w:rsid w:val="00C52F48"/>
    <w:rsid w:val="00C549BB"/>
    <w:rsid w:val="00C56E07"/>
    <w:rsid w:val="00C575B1"/>
    <w:rsid w:val="00C603A4"/>
    <w:rsid w:val="00C6093B"/>
    <w:rsid w:val="00C610E6"/>
    <w:rsid w:val="00C63772"/>
    <w:rsid w:val="00C64184"/>
    <w:rsid w:val="00C642AC"/>
    <w:rsid w:val="00C650D4"/>
    <w:rsid w:val="00C65683"/>
    <w:rsid w:val="00C667F4"/>
    <w:rsid w:val="00C667F5"/>
    <w:rsid w:val="00C668A2"/>
    <w:rsid w:val="00C70367"/>
    <w:rsid w:val="00C70420"/>
    <w:rsid w:val="00C70489"/>
    <w:rsid w:val="00C70732"/>
    <w:rsid w:val="00C708BF"/>
    <w:rsid w:val="00C70963"/>
    <w:rsid w:val="00C710E2"/>
    <w:rsid w:val="00C71BEC"/>
    <w:rsid w:val="00C73489"/>
    <w:rsid w:val="00C74164"/>
    <w:rsid w:val="00C75112"/>
    <w:rsid w:val="00C7574E"/>
    <w:rsid w:val="00C76CF3"/>
    <w:rsid w:val="00C7716E"/>
    <w:rsid w:val="00C7722C"/>
    <w:rsid w:val="00C77A17"/>
    <w:rsid w:val="00C80087"/>
    <w:rsid w:val="00C81610"/>
    <w:rsid w:val="00C816BE"/>
    <w:rsid w:val="00C830F6"/>
    <w:rsid w:val="00C834D1"/>
    <w:rsid w:val="00C83C38"/>
    <w:rsid w:val="00C83EA6"/>
    <w:rsid w:val="00C84B5D"/>
    <w:rsid w:val="00C84BBF"/>
    <w:rsid w:val="00C852F7"/>
    <w:rsid w:val="00C870D1"/>
    <w:rsid w:val="00C8747F"/>
    <w:rsid w:val="00C874C2"/>
    <w:rsid w:val="00C90EE0"/>
    <w:rsid w:val="00C917FE"/>
    <w:rsid w:val="00C9364E"/>
    <w:rsid w:val="00C93ECD"/>
    <w:rsid w:val="00C944F5"/>
    <w:rsid w:val="00C946F3"/>
    <w:rsid w:val="00C948DA"/>
    <w:rsid w:val="00C94F6D"/>
    <w:rsid w:val="00C956EA"/>
    <w:rsid w:val="00C95AD2"/>
    <w:rsid w:val="00C96EB2"/>
    <w:rsid w:val="00C97560"/>
    <w:rsid w:val="00CA0FB0"/>
    <w:rsid w:val="00CA0FCD"/>
    <w:rsid w:val="00CA1CE9"/>
    <w:rsid w:val="00CA2084"/>
    <w:rsid w:val="00CA2172"/>
    <w:rsid w:val="00CA243C"/>
    <w:rsid w:val="00CA2530"/>
    <w:rsid w:val="00CA256F"/>
    <w:rsid w:val="00CA2E69"/>
    <w:rsid w:val="00CA551B"/>
    <w:rsid w:val="00CA5A65"/>
    <w:rsid w:val="00CA756D"/>
    <w:rsid w:val="00CA773A"/>
    <w:rsid w:val="00CA7F04"/>
    <w:rsid w:val="00CB22BA"/>
    <w:rsid w:val="00CB27A6"/>
    <w:rsid w:val="00CB2F5E"/>
    <w:rsid w:val="00CB495C"/>
    <w:rsid w:val="00CB63EC"/>
    <w:rsid w:val="00CB659D"/>
    <w:rsid w:val="00CB6A8C"/>
    <w:rsid w:val="00CB6EC2"/>
    <w:rsid w:val="00CB7A3C"/>
    <w:rsid w:val="00CC0E03"/>
    <w:rsid w:val="00CC1F2C"/>
    <w:rsid w:val="00CC229E"/>
    <w:rsid w:val="00CC2DFC"/>
    <w:rsid w:val="00CC4D24"/>
    <w:rsid w:val="00CC51E3"/>
    <w:rsid w:val="00CC5600"/>
    <w:rsid w:val="00CC6035"/>
    <w:rsid w:val="00CC6326"/>
    <w:rsid w:val="00CC6DEF"/>
    <w:rsid w:val="00CD094B"/>
    <w:rsid w:val="00CD0ED6"/>
    <w:rsid w:val="00CD10C4"/>
    <w:rsid w:val="00CD178B"/>
    <w:rsid w:val="00CD1FF7"/>
    <w:rsid w:val="00CD261B"/>
    <w:rsid w:val="00CD2768"/>
    <w:rsid w:val="00CD2793"/>
    <w:rsid w:val="00CD4CE4"/>
    <w:rsid w:val="00CD692E"/>
    <w:rsid w:val="00CD7EE2"/>
    <w:rsid w:val="00CE0966"/>
    <w:rsid w:val="00CE0A8B"/>
    <w:rsid w:val="00CE0E42"/>
    <w:rsid w:val="00CE0EEC"/>
    <w:rsid w:val="00CE15E6"/>
    <w:rsid w:val="00CE1E76"/>
    <w:rsid w:val="00CE3166"/>
    <w:rsid w:val="00CE36D1"/>
    <w:rsid w:val="00CE37B9"/>
    <w:rsid w:val="00CE39B1"/>
    <w:rsid w:val="00CE3A55"/>
    <w:rsid w:val="00CE3A8C"/>
    <w:rsid w:val="00CE3D40"/>
    <w:rsid w:val="00CE54B2"/>
    <w:rsid w:val="00CE5E85"/>
    <w:rsid w:val="00CE7213"/>
    <w:rsid w:val="00CF05FF"/>
    <w:rsid w:val="00CF0C0F"/>
    <w:rsid w:val="00CF103F"/>
    <w:rsid w:val="00CF19B2"/>
    <w:rsid w:val="00CF2EDA"/>
    <w:rsid w:val="00CF477E"/>
    <w:rsid w:val="00CF4EC7"/>
    <w:rsid w:val="00CF501A"/>
    <w:rsid w:val="00CF62DC"/>
    <w:rsid w:val="00CF69C6"/>
    <w:rsid w:val="00CF7679"/>
    <w:rsid w:val="00CF78BE"/>
    <w:rsid w:val="00D004AE"/>
    <w:rsid w:val="00D00BD3"/>
    <w:rsid w:val="00D00FB9"/>
    <w:rsid w:val="00D013E7"/>
    <w:rsid w:val="00D027A5"/>
    <w:rsid w:val="00D0322A"/>
    <w:rsid w:val="00D03AC3"/>
    <w:rsid w:val="00D045CF"/>
    <w:rsid w:val="00D04C0F"/>
    <w:rsid w:val="00D05DE4"/>
    <w:rsid w:val="00D06130"/>
    <w:rsid w:val="00D06294"/>
    <w:rsid w:val="00D0677E"/>
    <w:rsid w:val="00D069EA"/>
    <w:rsid w:val="00D1074F"/>
    <w:rsid w:val="00D10DD7"/>
    <w:rsid w:val="00D10E1F"/>
    <w:rsid w:val="00D1119F"/>
    <w:rsid w:val="00D11365"/>
    <w:rsid w:val="00D12D84"/>
    <w:rsid w:val="00D1388F"/>
    <w:rsid w:val="00D14304"/>
    <w:rsid w:val="00D14FF5"/>
    <w:rsid w:val="00D15E9F"/>
    <w:rsid w:val="00D15F32"/>
    <w:rsid w:val="00D16205"/>
    <w:rsid w:val="00D1703E"/>
    <w:rsid w:val="00D174F8"/>
    <w:rsid w:val="00D17540"/>
    <w:rsid w:val="00D17A59"/>
    <w:rsid w:val="00D20D85"/>
    <w:rsid w:val="00D22512"/>
    <w:rsid w:val="00D25113"/>
    <w:rsid w:val="00D254A6"/>
    <w:rsid w:val="00D26555"/>
    <w:rsid w:val="00D27221"/>
    <w:rsid w:val="00D27B69"/>
    <w:rsid w:val="00D27C94"/>
    <w:rsid w:val="00D27DBE"/>
    <w:rsid w:val="00D30E85"/>
    <w:rsid w:val="00D311F5"/>
    <w:rsid w:val="00D33F7C"/>
    <w:rsid w:val="00D34A62"/>
    <w:rsid w:val="00D35248"/>
    <w:rsid w:val="00D3650D"/>
    <w:rsid w:val="00D366FB"/>
    <w:rsid w:val="00D36730"/>
    <w:rsid w:val="00D36E4D"/>
    <w:rsid w:val="00D37033"/>
    <w:rsid w:val="00D37352"/>
    <w:rsid w:val="00D40DB6"/>
    <w:rsid w:val="00D40EA3"/>
    <w:rsid w:val="00D418B8"/>
    <w:rsid w:val="00D419C7"/>
    <w:rsid w:val="00D41CD4"/>
    <w:rsid w:val="00D43BF5"/>
    <w:rsid w:val="00D43D94"/>
    <w:rsid w:val="00D441FB"/>
    <w:rsid w:val="00D444B5"/>
    <w:rsid w:val="00D44550"/>
    <w:rsid w:val="00D4554E"/>
    <w:rsid w:val="00D45603"/>
    <w:rsid w:val="00D46CE3"/>
    <w:rsid w:val="00D471D5"/>
    <w:rsid w:val="00D47A8E"/>
    <w:rsid w:val="00D47CDE"/>
    <w:rsid w:val="00D502AB"/>
    <w:rsid w:val="00D505C9"/>
    <w:rsid w:val="00D515DB"/>
    <w:rsid w:val="00D516BB"/>
    <w:rsid w:val="00D516CC"/>
    <w:rsid w:val="00D533C1"/>
    <w:rsid w:val="00D53605"/>
    <w:rsid w:val="00D53E25"/>
    <w:rsid w:val="00D5412F"/>
    <w:rsid w:val="00D544EB"/>
    <w:rsid w:val="00D54D60"/>
    <w:rsid w:val="00D5554D"/>
    <w:rsid w:val="00D557CC"/>
    <w:rsid w:val="00D5777D"/>
    <w:rsid w:val="00D60096"/>
    <w:rsid w:val="00D609CE"/>
    <w:rsid w:val="00D60AAE"/>
    <w:rsid w:val="00D62085"/>
    <w:rsid w:val="00D631C8"/>
    <w:rsid w:val="00D632A8"/>
    <w:rsid w:val="00D64C0A"/>
    <w:rsid w:val="00D668D7"/>
    <w:rsid w:val="00D66A41"/>
    <w:rsid w:val="00D66B6D"/>
    <w:rsid w:val="00D67B28"/>
    <w:rsid w:val="00D70FD6"/>
    <w:rsid w:val="00D713D3"/>
    <w:rsid w:val="00D714DF"/>
    <w:rsid w:val="00D71670"/>
    <w:rsid w:val="00D7204B"/>
    <w:rsid w:val="00D73BAB"/>
    <w:rsid w:val="00D74268"/>
    <w:rsid w:val="00D74A7B"/>
    <w:rsid w:val="00D74C8D"/>
    <w:rsid w:val="00D759A1"/>
    <w:rsid w:val="00D75A95"/>
    <w:rsid w:val="00D75AAF"/>
    <w:rsid w:val="00D767C9"/>
    <w:rsid w:val="00D76F0E"/>
    <w:rsid w:val="00D77956"/>
    <w:rsid w:val="00D77CC5"/>
    <w:rsid w:val="00D77FDE"/>
    <w:rsid w:val="00D805D2"/>
    <w:rsid w:val="00D80779"/>
    <w:rsid w:val="00D80CC2"/>
    <w:rsid w:val="00D8196F"/>
    <w:rsid w:val="00D81C92"/>
    <w:rsid w:val="00D81E1E"/>
    <w:rsid w:val="00D820E2"/>
    <w:rsid w:val="00D82329"/>
    <w:rsid w:val="00D849F5"/>
    <w:rsid w:val="00D86774"/>
    <w:rsid w:val="00D87570"/>
    <w:rsid w:val="00D87984"/>
    <w:rsid w:val="00D928FB"/>
    <w:rsid w:val="00D93D23"/>
    <w:rsid w:val="00D95353"/>
    <w:rsid w:val="00D9545E"/>
    <w:rsid w:val="00D95F26"/>
    <w:rsid w:val="00D96508"/>
    <w:rsid w:val="00D96515"/>
    <w:rsid w:val="00D96938"/>
    <w:rsid w:val="00D9753F"/>
    <w:rsid w:val="00D97844"/>
    <w:rsid w:val="00D97C9E"/>
    <w:rsid w:val="00D97DEB"/>
    <w:rsid w:val="00D97F96"/>
    <w:rsid w:val="00DA0889"/>
    <w:rsid w:val="00DA0B1C"/>
    <w:rsid w:val="00DA18BD"/>
    <w:rsid w:val="00DA1B3F"/>
    <w:rsid w:val="00DA3534"/>
    <w:rsid w:val="00DA3A6E"/>
    <w:rsid w:val="00DA3B77"/>
    <w:rsid w:val="00DA3F1F"/>
    <w:rsid w:val="00DA48D9"/>
    <w:rsid w:val="00DA5C72"/>
    <w:rsid w:val="00DA5CE5"/>
    <w:rsid w:val="00DA61A6"/>
    <w:rsid w:val="00DA688B"/>
    <w:rsid w:val="00DA68F9"/>
    <w:rsid w:val="00DB0DF0"/>
    <w:rsid w:val="00DB1C47"/>
    <w:rsid w:val="00DB1D3E"/>
    <w:rsid w:val="00DB1E3F"/>
    <w:rsid w:val="00DB2F6D"/>
    <w:rsid w:val="00DB37F0"/>
    <w:rsid w:val="00DB4843"/>
    <w:rsid w:val="00DB514D"/>
    <w:rsid w:val="00DB64B1"/>
    <w:rsid w:val="00DB6657"/>
    <w:rsid w:val="00DB7250"/>
    <w:rsid w:val="00DB72CD"/>
    <w:rsid w:val="00DB7486"/>
    <w:rsid w:val="00DB750E"/>
    <w:rsid w:val="00DB77E0"/>
    <w:rsid w:val="00DC11C2"/>
    <w:rsid w:val="00DC21A1"/>
    <w:rsid w:val="00DC29B4"/>
    <w:rsid w:val="00DC343F"/>
    <w:rsid w:val="00DC40E9"/>
    <w:rsid w:val="00DC4485"/>
    <w:rsid w:val="00DC6189"/>
    <w:rsid w:val="00DC66AE"/>
    <w:rsid w:val="00DC7299"/>
    <w:rsid w:val="00DD0457"/>
    <w:rsid w:val="00DD05EF"/>
    <w:rsid w:val="00DD10DB"/>
    <w:rsid w:val="00DD12A0"/>
    <w:rsid w:val="00DD1902"/>
    <w:rsid w:val="00DD23AC"/>
    <w:rsid w:val="00DD3416"/>
    <w:rsid w:val="00DD459E"/>
    <w:rsid w:val="00DD4F99"/>
    <w:rsid w:val="00DD5461"/>
    <w:rsid w:val="00DD6277"/>
    <w:rsid w:val="00DD6549"/>
    <w:rsid w:val="00DD7338"/>
    <w:rsid w:val="00DD7F99"/>
    <w:rsid w:val="00DE0601"/>
    <w:rsid w:val="00DE0C72"/>
    <w:rsid w:val="00DE0F50"/>
    <w:rsid w:val="00DE110D"/>
    <w:rsid w:val="00DE22A8"/>
    <w:rsid w:val="00DE2450"/>
    <w:rsid w:val="00DE2692"/>
    <w:rsid w:val="00DE2792"/>
    <w:rsid w:val="00DE2F7C"/>
    <w:rsid w:val="00DE3B64"/>
    <w:rsid w:val="00DE47DB"/>
    <w:rsid w:val="00DE5051"/>
    <w:rsid w:val="00DE597F"/>
    <w:rsid w:val="00DE639E"/>
    <w:rsid w:val="00DE6E6D"/>
    <w:rsid w:val="00DE73BF"/>
    <w:rsid w:val="00DE75DA"/>
    <w:rsid w:val="00DE7AAC"/>
    <w:rsid w:val="00DE7FB4"/>
    <w:rsid w:val="00DF0441"/>
    <w:rsid w:val="00DF06F3"/>
    <w:rsid w:val="00DF1969"/>
    <w:rsid w:val="00DF30FF"/>
    <w:rsid w:val="00DF3AEA"/>
    <w:rsid w:val="00DF448E"/>
    <w:rsid w:val="00DF5D60"/>
    <w:rsid w:val="00DF6722"/>
    <w:rsid w:val="00DF6C2E"/>
    <w:rsid w:val="00DF7CC9"/>
    <w:rsid w:val="00E0085D"/>
    <w:rsid w:val="00E00D8B"/>
    <w:rsid w:val="00E01011"/>
    <w:rsid w:val="00E025C2"/>
    <w:rsid w:val="00E0299F"/>
    <w:rsid w:val="00E02C69"/>
    <w:rsid w:val="00E02E33"/>
    <w:rsid w:val="00E037C3"/>
    <w:rsid w:val="00E039FD"/>
    <w:rsid w:val="00E0504A"/>
    <w:rsid w:val="00E05727"/>
    <w:rsid w:val="00E05E6C"/>
    <w:rsid w:val="00E067A5"/>
    <w:rsid w:val="00E06AD5"/>
    <w:rsid w:val="00E07A8A"/>
    <w:rsid w:val="00E10239"/>
    <w:rsid w:val="00E10473"/>
    <w:rsid w:val="00E10769"/>
    <w:rsid w:val="00E11440"/>
    <w:rsid w:val="00E116C4"/>
    <w:rsid w:val="00E11F84"/>
    <w:rsid w:val="00E13732"/>
    <w:rsid w:val="00E13A4A"/>
    <w:rsid w:val="00E143B9"/>
    <w:rsid w:val="00E14BDF"/>
    <w:rsid w:val="00E15299"/>
    <w:rsid w:val="00E15F34"/>
    <w:rsid w:val="00E16629"/>
    <w:rsid w:val="00E2055C"/>
    <w:rsid w:val="00E21F8C"/>
    <w:rsid w:val="00E231AB"/>
    <w:rsid w:val="00E23B92"/>
    <w:rsid w:val="00E2436D"/>
    <w:rsid w:val="00E246CA"/>
    <w:rsid w:val="00E2497C"/>
    <w:rsid w:val="00E25678"/>
    <w:rsid w:val="00E256D4"/>
    <w:rsid w:val="00E25DCF"/>
    <w:rsid w:val="00E264CC"/>
    <w:rsid w:val="00E27080"/>
    <w:rsid w:val="00E2710D"/>
    <w:rsid w:val="00E30B2C"/>
    <w:rsid w:val="00E315E4"/>
    <w:rsid w:val="00E3239B"/>
    <w:rsid w:val="00E335B0"/>
    <w:rsid w:val="00E33ED8"/>
    <w:rsid w:val="00E34D2E"/>
    <w:rsid w:val="00E34E20"/>
    <w:rsid w:val="00E35A20"/>
    <w:rsid w:val="00E368A1"/>
    <w:rsid w:val="00E40045"/>
    <w:rsid w:val="00E40A30"/>
    <w:rsid w:val="00E4119D"/>
    <w:rsid w:val="00E41F88"/>
    <w:rsid w:val="00E42352"/>
    <w:rsid w:val="00E43CCD"/>
    <w:rsid w:val="00E44B7F"/>
    <w:rsid w:val="00E45FA0"/>
    <w:rsid w:val="00E4692D"/>
    <w:rsid w:val="00E46CB3"/>
    <w:rsid w:val="00E472E8"/>
    <w:rsid w:val="00E47573"/>
    <w:rsid w:val="00E4778B"/>
    <w:rsid w:val="00E477E8"/>
    <w:rsid w:val="00E50BAF"/>
    <w:rsid w:val="00E50FB8"/>
    <w:rsid w:val="00E5236E"/>
    <w:rsid w:val="00E52484"/>
    <w:rsid w:val="00E53B10"/>
    <w:rsid w:val="00E53E83"/>
    <w:rsid w:val="00E5421B"/>
    <w:rsid w:val="00E55ECC"/>
    <w:rsid w:val="00E569C8"/>
    <w:rsid w:val="00E57361"/>
    <w:rsid w:val="00E57E48"/>
    <w:rsid w:val="00E60314"/>
    <w:rsid w:val="00E6074A"/>
    <w:rsid w:val="00E60786"/>
    <w:rsid w:val="00E63418"/>
    <w:rsid w:val="00E6342C"/>
    <w:rsid w:val="00E63B74"/>
    <w:rsid w:val="00E64AAD"/>
    <w:rsid w:val="00E650A7"/>
    <w:rsid w:val="00E66D09"/>
    <w:rsid w:val="00E67B09"/>
    <w:rsid w:val="00E70730"/>
    <w:rsid w:val="00E71CB1"/>
    <w:rsid w:val="00E71D62"/>
    <w:rsid w:val="00E71DA2"/>
    <w:rsid w:val="00E728D2"/>
    <w:rsid w:val="00E72A28"/>
    <w:rsid w:val="00E73646"/>
    <w:rsid w:val="00E74A02"/>
    <w:rsid w:val="00E75CC8"/>
    <w:rsid w:val="00E75F68"/>
    <w:rsid w:val="00E76930"/>
    <w:rsid w:val="00E76C26"/>
    <w:rsid w:val="00E76F17"/>
    <w:rsid w:val="00E81A77"/>
    <w:rsid w:val="00E82725"/>
    <w:rsid w:val="00E82EB1"/>
    <w:rsid w:val="00E82F93"/>
    <w:rsid w:val="00E84859"/>
    <w:rsid w:val="00E84B17"/>
    <w:rsid w:val="00E84BF2"/>
    <w:rsid w:val="00E85B57"/>
    <w:rsid w:val="00E863DB"/>
    <w:rsid w:val="00E8657E"/>
    <w:rsid w:val="00E86FC4"/>
    <w:rsid w:val="00E900A1"/>
    <w:rsid w:val="00E9062E"/>
    <w:rsid w:val="00E90709"/>
    <w:rsid w:val="00E9132F"/>
    <w:rsid w:val="00E92D5C"/>
    <w:rsid w:val="00E92FDF"/>
    <w:rsid w:val="00E93761"/>
    <w:rsid w:val="00E9376B"/>
    <w:rsid w:val="00E947E9"/>
    <w:rsid w:val="00E94BCA"/>
    <w:rsid w:val="00E96985"/>
    <w:rsid w:val="00E971EE"/>
    <w:rsid w:val="00E979F9"/>
    <w:rsid w:val="00EA0305"/>
    <w:rsid w:val="00EA1F15"/>
    <w:rsid w:val="00EA3296"/>
    <w:rsid w:val="00EA385F"/>
    <w:rsid w:val="00EA3D35"/>
    <w:rsid w:val="00EA4F6D"/>
    <w:rsid w:val="00EA52BD"/>
    <w:rsid w:val="00EA54E8"/>
    <w:rsid w:val="00EA55DF"/>
    <w:rsid w:val="00EA6276"/>
    <w:rsid w:val="00EA789F"/>
    <w:rsid w:val="00EB0228"/>
    <w:rsid w:val="00EB115E"/>
    <w:rsid w:val="00EB1540"/>
    <w:rsid w:val="00EB19DE"/>
    <w:rsid w:val="00EB1A0A"/>
    <w:rsid w:val="00EB1E30"/>
    <w:rsid w:val="00EB29C7"/>
    <w:rsid w:val="00EB33FF"/>
    <w:rsid w:val="00EB3887"/>
    <w:rsid w:val="00EB5996"/>
    <w:rsid w:val="00EB722D"/>
    <w:rsid w:val="00EB7C32"/>
    <w:rsid w:val="00EC0287"/>
    <w:rsid w:val="00EC06A5"/>
    <w:rsid w:val="00EC0C29"/>
    <w:rsid w:val="00EC224C"/>
    <w:rsid w:val="00EC2294"/>
    <w:rsid w:val="00EC2564"/>
    <w:rsid w:val="00EC2ED4"/>
    <w:rsid w:val="00EC3265"/>
    <w:rsid w:val="00EC4A8B"/>
    <w:rsid w:val="00EC5036"/>
    <w:rsid w:val="00EC6CFE"/>
    <w:rsid w:val="00EC7201"/>
    <w:rsid w:val="00EC7B20"/>
    <w:rsid w:val="00ED0109"/>
    <w:rsid w:val="00ED0745"/>
    <w:rsid w:val="00ED08BF"/>
    <w:rsid w:val="00ED2CE1"/>
    <w:rsid w:val="00ED3696"/>
    <w:rsid w:val="00ED3AE4"/>
    <w:rsid w:val="00ED5553"/>
    <w:rsid w:val="00ED6D0F"/>
    <w:rsid w:val="00ED70D0"/>
    <w:rsid w:val="00EE259C"/>
    <w:rsid w:val="00EE31DA"/>
    <w:rsid w:val="00EE54B3"/>
    <w:rsid w:val="00EE5757"/>
    <w:rsid w:val="00EE5A1E"/>
    <w:rsid w:val="00EE65AF"/>
    <w:rsid w:val="00EE65B7"/>
    <w:rsid w:val="00EE69F8"/>
    <w:rsid w:val="00EE7333"/>
    <w:rsid w:val="00EE7672"/>
    <w:rsid w:val="00EF0719"/>
    <w:rsid w:val="00EF166C"/>
    <w:rsid w:val="00EF1684"/>
    <w:rsid w:val="00EF3020"/>
    <w:rsid w:val="00EF32E9"/>
    <w:rsid w:val="00EF35FC"/>
    <w:rsid w:val="00EF3BCD"/>
    <w:rsid w:val="00EF53B5"/>
    <w:rsid w:val="00EF6834"/>
    <w:rsid w:val="00F006DC"/>
    <w:rsid w:val="00F01220"/>
    <w:rsid w:val="00F01650"/>
    <w:rsid w:val="00F0339C"/>
    <w:rsid w:val="00F03D63"/>
    <w:rsid w:val="00F060FF"/>
    <w:rsid w:val="00F066FF"/>
    <w:rsid w:val="00F06ED9"/>
    <w:rsid w:val="00F078F0"/>
    <w:rsid w:val="00F107FE"/>
    <w:rsid w:val="00F10C7F"/>
    <w:rsid w:val="00F10E32"/>
    <w:rsid w:val="00F11A3C"/>
    <w:rsid w:val="00F11C24"/>
    <w:rsid w:val="00F12221"/>
    <w:rsid w:val="00F142A4"/>
    <w:rsid w:val="00F14367"/>
    <w:rsid w:val="00F150B4"/>
    <w:rsid w:val="00F1540A"/>
    <w:rsid w:val="00F154BB"/>
    <w:rsid w:val="00F1590F"/>
    <w:rsid w:val="00F164DE"/>
    <w:rsid w:val="00F16A28"/>
    <w:rsid w:val="00F2046D"/>
    <w:rsid w:val="00F20A13"/>
    <w:rsid w:val="00F22538"/>
    <w:rsid w:val="00F239E1"/>
    <w:rsid w:val="00F25313"/>
    <w:rsid w:val="00F25391"/>
    <w:rsid w:val="00F2618E"/>
    <w:rsid w:val="00F26696"/>
    <w:rsid w:val="00F304B0"/>
    <w:rsid w:val="00F31ACE"/>
    <w:rsid w:val="00F3299A"/>
    <w:rsid w:val="00F32ACC"/>
    <w:rsid w:val="00F32DE9"/>
    <w:rsid w:val="00F344E0"/>
    <w:rsid w:val="00F34A6D"/>
    <w:rsid w:val="00F34C96"/>
    <w:rsid w:val="00F355A1"/>
    <w:rsid w:val="00F358EF"/>
    <w:rsid w:val="00F35A7A"/>
    <w:rsid w:val="00F363B0"/>
    <w:rsid w:val="00F36785"/>
    <w:rsid w:val="00F367AF"/>
    <w:rsid w:val="00F36E5F"/>
    <w:rsid w:val="00F36F99"/>
    <w:rsid w:val="00F373C2"/>
    <w:rsid w:val="00F37547"/>
    <w:rsid w:val="00F40BF6"/>
    <w:rsid w:val="00F41406"/>
    <w:rsid w:val="00F41D2C"/>
    <w:rsid w:val="00F4300D"/>
    <w:rsid w:val="00F45259"/>
    <w:rsid w:val="00F45EA9"/>
    <w:rsid w:val="00F46206"/>
    <w:rsid w:val="00F46821"/>
    <w:rsid w:val="00F46EB2"/>
    <w:rsid w:val="00F4710F"/>
    <w:rsid w:val="00F478AC"/>
    <w:rsid w:val="00F502B5"/>
    <w:rsid w:val="00F5044F"/>
    <w:rsid w:val="00F50931"/>
    <w:rsid w:val="00F5101B"/>
    <w:rsid w:val="00F517CE"/>
    <w:rsid w:val="00F51DA8"/>
    <w:rsid w:val="00F52787"/>
    <w:rsid w:val="00F52E0B"/>
    <w:rsid w:val="00F5359C"/>
    <w:rsid w:val="00F53C97"/>
    <w:rsid w:val="00F53D38"/>
    <w:rsid w:val="00F54DA5"/>
    <w:rsid w:val="00F550EA"/>
    <w:rsid w:val="00F55A73"/>
    <w:rsid w:val="00F55E2B"/>
    <w:rsid w:val="00F56F9F"/>
    <w:rsid w:val="00F575B7"/>
    <w:rsid w:val="00F57D96"/>
    <w:rsid w:val="00F614AF"/>
    <w:rsid w:val="00F62C9C"/>
    <w:rsid w:val="00F635E4"/>
    <w:rsid w:val="00F65C7E"/>
    <w:rsid w:val="00F65DF3"/>
    <w:rsid w:val="00F66660"/>
    <w:rsid w:val="00F67EFA"/>
    <w:rsid w:val="00F70828"/>
    <w:rsid w:val="00F72336"/>
    <w:rsid w:val="00F727F0"/>
    <w:rsid w:val="00F73012"/>
    <w:rsid w:val="00F733A2"/>
    <w:rsid w:val="00F739A4"/>
    <w:rsid w:val="00F74566"/>
    <w:rsid w:val="00F74673"/>
    <w:rsid w:val="00F7475E"/>
    <w:rsid w:val="00F75159"/>
    <w:rsid w:val="00F76291"/>
    <w:rsid w:val="00F76927"/>
    <w:rsid w:val="00F8022F"/>
    <w:rsid w:val="00F80469"/>
    <w:rsid w:val="00F8147C"/>
    <w:rsid w:val="00F81578"/>
    <w:rsid w:val="00F81A20"/>
    <w:rsid w:val="00F81AB6"/>
    <w:rsid w:val="00F82A69"/>
    <w:rsid w:val="00F832CD"/>
    <w:rsid w:val="00F84767"/>
    <w:rsid w:val="00F84F0F"/>
    <w:rsid w:val="00F850F9"/>
    <w:rsid w:val="00F851A6"/>
    <w:rsid w:val="00F85C46"/>
    <w:rsid w:val="00F86506"/>
    <w:rsid w:val="00F870E4"/>
    <w:rsid w:val="00F87142"/>
    <w:rsid w:val="00F871C1"/>
    <w:rsid w:val="00F878C2"/>
    <w:rsid w:val="00F90D23"/>
    <w:rsid w:val="00F90D96"/>
    <w:rsid w:val="00F914A6"/>
    <w:rsid w:val="00F91531"/>
    <w:rsid w:val="00F91695"/>
    <w:rsid w:val="00F9317E"/>
    <w:rsid w:val="00F93652"/>
    <w:rsid w:val="00F93C9F"/>
    <w:rsid w:val="00F93DB3"/>
    <w:rsid w:val="00F93E9A"/>
    <w:rsid w:val="00F947D5"/>
    <w:rsid w:val="00F956AD"/>
    <w:rsid w:val="00F95EA3"/>
    <w:rsid w:val="00F96C0A"/>
    <w:rsid w:val="00F96FF3"/>
    <w:rsid w:val="00F9766A"/>
    <w:rsid w:val="00F97944"/>
    <w:rsid w:val="00F97D69"/>
    <w:rsid w:val="00F97D7E"/>
    <w:rsid w:val="00F97FB4"/>
    <w:rsid w:val="00FA03FA"/>
    <w:rsid w:val="00FA0471"/>
    <w:rsid w:val="00FA048F"/>
    <w:rsid w:val="00FA0A7C"/>
    <w:rsid w:val="00FA0C9E"/>
    <w:rsid w:val="00FA200F"/>
    <w:rsid w:val="00FA2781"/>
    <w:rsid w:val="00FA337F"/>
    <w:rsid w:val="00FA42E7"/>
    <w:rsid w:val="00FA63E7"/>
    <w:rsid w:val="00FA641D"/>
    <w:rsid w:val="00FB10F4"/>
    <w:rsid w:val="00FB158E"/>
    <w:rsid w:val="00FB1996"/>
    <w:rsid w:val="00FB2497"/>
    <w:rsid w:val="00FB3612"/>
    <w:rsid w:val="00FB5810"/>
    <w:rsid w:val="00FB5DDA"/>
    <w:rsid w:val="00FB5E39"/>
    <w:rsid w:val="00FB69C8"/>
    <w:rsid w:val="00FB6EC2"/>
    <w:rsid w:val="00FB7850"/>
    <w:rsid w:val="00FC0010"/>
    <w:rsid w:val="00FC03D1"/>
    <w:rsid w:val="00FC1981"/>
    <w:rsid w:val="00FC2321"/>
    <w:rsid w:val="00FC27A9"/>
    <w:rsid w:val="00FC2823"/>
    <w:rsid w:val="00FC327D"/>
    <w:rsid w:val="00FC33F4"/>
    <w:rsid w:val="00FC3602"/>
    <w:rsid w:val="00FC4E6F"/>
    <w:rsid w:val="00FC4FE5"/>
    <w:rsid w:val="00FC5A31"/>
    <w:rsid w:val="00FC6200"/>
    <w:rsid w:val="00FC6E3D"/>
    <w:rsid w:val="00FC71AF"/>
    <w:rsid w:val="00FD0A58"/>
    <w:rsid w:val="00FD0C71"/>
    <w:rsid w:val="00FD0F21"/>
    <w:rsid w:val="00FD0FC5"/>
    <w:rsid w:val="00FD1AC2"/>
    <w:rsid w:val="00FD1B3B"/>
    <w:rsid w:val="00FD2CB9"/>
    <w:rsid w:val="00FD2E59"/>
    <w:rsid w:val="00FD3259"/>
    <w:rsid w:val="00FD4474"/>
    <w:rsid w:val="00FD4646"/>
    <w:rsid w:val="00FD5430"/>
    <w:rsid w:val="00FD5983"/>
    <w:rsid w:val="00FD65F8"/>
    <w:rsid w:val="00FD78ED"/>
    <w:rsid w:val="00FE0D20"/>
    <w:rsid w:val="00FE1FEA"/>
    <w:rsid w:val="00FE27D4"/>
    <w:rsid w:val="00FE34C3"/>
    <w:rsid w:val="00FE432F"/>
    <w:rsid w:val="00FE4701"/>
    <w:rsid w:val="00FE48AC"/>
    <w:rsid w:val="00FE5354"/>
    <w:rsid w:val="00FE5473"/>
    <w:rsid w:val="00FE5D2E"/>
    <w:rsid w:val="00FE775C"/>
    <w:rsid w:val="00FE7B6C"/>
    <w:rsid w:val="00FF033C"/>
    <w:rsid w:val="00FF0A38"/>
    <w:rsid w:val="00FF3B72"/>
    <w:rsid w:val="00FF42B6"/>
    <w:rsid w:val="00FF44E6"/>
    <w:rsid w:val="00FF4A83"/>
    <w:rsid w:val="00FF6163"/>
    <w:rsid w:val="00FF6AE3"/>
    <w:rsid w:val="00FF6D8F"/>
    <w:rsid w:val="00FF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50A1135-2213-48F1-907E-7ED8D6D3F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290F62"/>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uiPriority w:val="9"/>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rPr>
      <w:sz w:val="16"/>
      <w:szCs w:val="16"/>
    </w:rPr>
  </w:style>
  <w:style w:type="paragraph" w:styleId="ac">
    <w:name w:val="annotation text"/>
    <w:basedOn w:val="a0"/>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0"/>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1"/>
    <w:qFormat/>
    <w:rsid w:val="00D80779"/>
    <w:pPr>
      <w:spacing w:after="120"/>
    </w:pPr>
    <w:rPr>
      <w:rFonts w:eastAsia="MS Mincho"/>
      <w:b/>
      <w:sz w:val="24"/>
      <w:lang w:val="de-DE" w:eastAsia="en-US"/>
    </w:rPr>
  </w:style>
  <w:style w:type="character" w:customStyle="1" w:styleId="Char0">
    <w:name w:val="正文文本 Char"/>
    <w:link w:val="ae"/>
    <w:semiHidden/>
    <w:rsid w:val="00DD05EF"/>
    <w:rPr>
      <w:color w:val="000000"/>
      <w:lang w:val="en-GB" w:eastAsia="ja-JP"/>
    </w:rPr>
  </w:style>
  <w:style w:type="character" w:customStyle="1" w:styleId="Char1">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2">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3"/>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3">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a1"/>
    <w:rsid w:val="007966BC"/>
    <w:rPr>
      <w:color w:val="000000"/>
    </w:rPr>
  </w:style>
  <w:style w:type="character" w:customStyle="1" w:styleId="resultitem">
    <w:name w:val="resultitem"/>
    <w:basedOn w:val="a1"/>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qFormat/>
    <w:rsid w:val="002B217C"/>
    <w:rPr>
      <w:sz w:val="22"/>
    </w:rPr>
  </w:style>
  <w:style w:type="character" w:styleId="af5">
    <w:name w:val="Strong"/>
    <w:basedOn w:val="a1"/>
    <w:uiPriority w:val="22"/>
    <w:qFormat/>
    <w:rsid w:val="003C24F1"/>
    <w:rPr>
      <w:b/>
      <w:bCs/>
    </w:rPr>
  </w:style>
  <w:style w:type="character" w:customStyle="1" w:styleId="CRCoverPageZchn">
    <w:name w:val="CR Cover Page Zchn"/>
    <w:link w:val="CRCoverPage"/>
    <w:locked/>
    <w:rsid w:val="004476D5"/>
    <w:rPr>
      <w:rFonts w:ascii="Arial" w:hAnsi="Arial" w:cs="Arial"/>
      <w:lang w:val="en-GB" w:eastAsia="en-US"/>
    </w:rPr>
  </w:style>
  <w:style w:type="paragraph" w:customStyle="1" w:styleId="CRCoverPage">
    <w:name w:val="CR Cover Page"/>
    <w:link w:val="CRCoverPageZchn"/>
    <w:qFormat/>
    <w:rsid w:val="004476D5"/>
    <w:pPr>
      <w:spacing w:after="120"/>
    </w:pPr>
    <w:rPr>
      <w:rFonts w:ascii="Arial" w:hAnsi="Arial" w:cs="Arial"/>
      <w:lang w:val="en-GB" w:eastAsia="en-US"/>
    </w:rPr>
  </w:style>
  <w:style w:type="character" w:customStyle="1" w:styleId="B3Char2">
    <w:name w:val="B3 Char2"/>
    <w:qFormat/>
    <w:rsid w:val="00257D7F"/>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5724507">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5492338">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62382855">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5136302">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357660330">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922222222222222222222222222222.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8111111111111111111111111111111111.vsdx"/><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7EB10-A4DB-44AC-BF18-CEAB669E2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5333</Words>
  <Characters>30403</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35665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Huawei</cp:lastModifiedBy>
  <cp:revision>14</cp:revision>
  <cp:lastPrinted>2019-02-06T17:41:00Z</cp:lastPrinted>
  <dcterms:created xsi:type="dcterms:W3CDTF">2020-10-22T18:03:00Z</dcterms:created>
  <dcterms:modified xsi:type="dcterms:W3CDTF">2020-10-23T02:37:00Z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(3)ZUKLRoabTL4vuQy8mnlM4JEf5M+q96cPkQ59QL1GjDS5Xw4J4WgwksF1E5QFKXObXt1RjkNI
c83VRTmQmFPOVG76SCX+QZgJR9MmEYAoFjctxPq3Y/Y7A+qjQa8U+kHH4ZLBMjHLtyPCUsU9
ttUZsJRaC80CpTRZGqQjP4krtrNIZg2JS6ORdBOyXO4hxxhgnMtWjOrh6AvfG1TLGOYVC+Q5
G9UewLFxHo4YU1CDvn</vt:lpwstr>
  </property>
  <property fmtid="{D5CDD505-2E9C-101B-9397-08002B2CF9AE}" pid="4" name="_2015_ms_pID_7253431">
    <vt:lpwstr>IrHTKAbFHIpVwf3JgopbgEZYPIt4FBNel+Fuw157uq0HfxoPLgNLAo
L23DMFjUOh2Bg7PyYpCWM7UVPxHchp8jOjkbj/+CjA3S7XNGQt/t2AmfHhQQwF+6L1NEitAl
rgU3P2/npOL+mfPRQqwddzQka8s+wOCkQamDP5/11WjQdD+j3XiuXM5LENLIpDq5Y9kfgUIi
Bw5OyUTyf+VekyzVYOFAnpaND6gux4/l/309</vt:lpwstr>
  </property>
  <property fmtid="{D5CDD505-2E9C-101B-9397-08002B2CF9AE}" pid="5" name="_2015_ms_pID_7253432">
    <vt:lpwstr>Tg==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1602208121</vt:lpwstr>
  </property>
</Properties>
</file>